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EA" w:rsidRDefault="00AD5EEA" w:rsidP="00AD5EEA">
      <w:pPr>
        <w:spacing w:line="360" w:lineRule="auto"/>
        <w:jc w:val="center"/>
        <w:outlineLvl w:val="0"/>
        <w:rPr>
          <w:rFonts w:ascii="Arial" w:hAnsi="Arial" w:cs="Arial"/>
          <w:b/>
          <w:sz w:val="18"/>
          <w:szCs w:val="18"/>
        </w:rPr>
      </w:pPr>
      <w:r w:rsidRPr="004C2183">
        <w:rPr>
          <w:rFonts w:ascii="Arial" w:hAnsi="Arial" w:cs="Arial"/>
          <w:b/>
          <w:sz w:val="18"/>
          <w:szCs w:val="18"/>
        </w:rPr>
        <w:t>Manual práctico de enfermedades infectocontagiosas en rumiantes</w:t>
      </w:r>
    </w:p>
    <w:p w:rsidR="00AD5EEA" w:rsidRDefault="00AD5EEA" w:rsidP="00AD5EEA">
      <w:pPr>
        <w:spacing w:line="360" w:lineRule="auto"/>
        <w:jc w:val="center"/>
        <w:outlineLvl w:val="0"/>
        <w:rPr>
          <w:rFonts w:ascii="Arial" w:hAnsi="Arial" w:cs="Arial"/>
          <w:b/>
          <w:sz w:val="18"/>
          <w:szCs w:val="18"/>
        </w:rPr>
      </w:pPr>
    </w:p>
    <w:p w:rsidR="00AD5EEA" w:rsidRDefault="00AD5EEA" w:rsidP="00AD5EEA">
      <w:pPr>
        <w:spacing w:after="0" w:line="240" w:lineRule="auto"/>
        <w:jc w:val="both"/>
        <w:rPr>
          <w:rFonts w:ascii="Arial" w:hAnsi="Arial" w:cs="Arial"/>
          <w:b/>
          <w:color w:val="0070C0"/>
          <w:sz w:val="18"/>
          <w:szCs w:val="18"/>
        </w:rPr>
      </w:pPr>
      <w:r>
        <w:rPr>
          <w:rFonts w:ascii="Arial" w:hAnsi="Arial" w:cs="Arial"/>
          <w:b/>
          <w:sz w:val="18"/>
          <w:szCs w:val="18"/>
        </w:rPr>
        <w:t xml:space="preserve">Capítulo XX. </w:t>
      </w:r>
      <w:r>
        <w:rPr>
          <w:rFonts w:ascii="Arial" w:hAnsi="Arial" w:cs="Arial"/>
          <w:b/>
          <w:color w:val="0070C0"/>
          <w:sz w:val="18"/>
          <w:szCs w:val="18"/>
        </w:rPr>
        <w:t>NEMATODOSIS GASTROINTESTINALES</w:t>
      </w:r>
    </w:p>
    <w:p w:rsidR="00AD5EEA" w:rsidRDefault="00AD5EEA" w:rsidP="00AD5EEA">
      <w:pPr>
        <w:spacing w:after="0" w:line="240" w:lineRule="auto"/>
        <w:jc w:val="both"/>
        <w:rPr>
          <w:rFonts w:ascii="Arial" w:hAnsi="Arial" w:cs="Arial"/>
          <w:b/>
          <w:sz w:val="18"/>
          <w:szCs w:val="18"/>
        </w:rPr>
      </w:pPr>
    </w:p>
    <w:p w:rsidR="00AD5EEA" w:rsidRDefault="00AD5EEA" w:rsidP="00AD5EEA">
      <w:pPr>
        <w:spacing w:after="0" w:line="240" w:lineRule="auto"/>
        <w:jc w:val="both"/>
        <w:rPr>
          <w:rFonts w:ascii="Arial" w:hAnsi="Arial" w:cs="Arial"/>
          <w:b/>
          <w:sz w:val="18"/>
          <w:szCs w:val="18"/>
        </w:rPr>
      </w:pPr>
      <w:r>
        <w:rPr>
          <w:rFonts w:ascii="Arial" w:hAnsi="Arial" w:cs="Arial"/>
          <w:b/>
          <w:sz w:val="18"/>
          <w:szCs w:val="18"/>
        </w:rPr>
        <w:t xml:space="preserve">Autores: </w:t>
      </w:r>
      <w:bookmarkStart w:id="0" w:name="_Hlk516588426"/>
      <w:r w:rsidR="007D5DB5">
        <w:rPr>
          <w:rFonts w:ascii="Arial" w:hAnsi="Arial" w:cs="Arial"/>
          <w:b/>
          <w:sz w:val="18"/>
          <w:szCs w:val="18"/>
        </w:rPr>
        <w:t>José Manuel Molina</w:t>
      </w:r>
      <w:r w:rsidR="009771E3">
        <w:rPr>
          <w:rFonts w:ascii="Arial" w:hAnsi="Arial" w:cs="Arial"/>
          <w:b/>
          <w:sz w:val="18"/>
          <w:szCs w:val="18"/>
        </w:rPr>
        <w:t xml:space="preserve"> Caballero</w:t>
      </w:r>
      <w:r w:rsidR="007D5DB5">
        <w:rPr>
          <w:rFonts w:ascii="Arial" w:hAnsi="Arial" w:cs="Arial"/>
          <w:b/>
          <w:sz w:val="18"/>
          <w:szCs w:val="18"/>
        </w:rPr>
        <w:t>, Mª Magnolia</w:t>
      </w:r>
      <w:r>
        <w:rPr>
          <w:rFonts w:ascii="Arial" w:hAnsi="Arial" w:cs="Arial"/>
          <w:b/>
          <w:sz w:val="18"/>
          <w:szCs w:val="18"/>
        </w:rPr>
        <w:t xml:space="preserve"> Conde</w:t>
      </w:r>
      <w:r w:rsidR="009771E3">
        <w:rPr>
          <w:rFonts w:ascii="Arial" w:hAnsi="Arial" w:cs="Arial"/>
          <w:b/>
          <w:sz w:val="18"/>
          <w:szCs w:val="18"/>
        </w:rPr>
        <w:t xml:space="preserve"> de Felipe</w:t>
      </w:r>
      <w:r>
        <w:rPr>
          <w:rFonts w:ascii="Arial" w:hAnsi="Arial" w:cs="Arial"/>
          <w:b/>
          <w:sz w:val="18"/>
          <w:szCs w:val="18"/>
        </w:rPr>
        <w:t>,</w:t>
      </w:r>
      <w:r w:rsidR="007D5DB5">
        <w:rPr>
          <w:rFonts w:ascii="Arial" w:hAnsi="Arial" w:cs="Arial"/>
          <w:b/>
          <w:sz w:val="18"/>
          <w:szCs w:val="18"/>
        </w:rPr>
        <w:t xml:space="preserve"> Sergio Martín</w:t>
      </w:r>
      <w:r w:rsidR="009771E3">
        <w:rPr>
          <w:rFonts w:ascii="Arial" w:hAnsi="Arial" w:cs="Arial"/>
          <w:b/>
          <w:sz w:val="18"/>
          <w:szCs w:val="18"/>
        </w:rPr>
        <w:t xml:space="preserve"> Martel</w:t>
      </w:r>
      <w:r w:rsidR="00F76CDF">
        <w:rPr>
          <w:rFonts w:ascii="Arial" w:hAnsi="Arial" w:cs="Arial"/>
          <w:b/>
          <w:sz w:val="18"/>
          <w:szCs w:val="18"/>
        </w:rPr>
        <w:t xml:space="preserve"> y</w:t>
      </w:r>
      <w:bookmarkStart w:id="1" w:name="_GoBack"/>
      <w:bookmarkEnd w:id="1"/>
      <w:r>
        <w:rPr>
          <w:rFonts w:ascii="Arial" w:hAnsi="Arial" w:cs="Arial"/>
          <w:b/>
          <w:sz w:val="18"/>
          <w:szCs w:val="18"/>
        </w:rPr>
        <w:t xml:space="preserve"> Antonio Ruiz</w:t>
      </w:r>
      <w:bookmarkEnd w:id="0"/>
      <w:r w:rsidR="009771E3">
        <w:rPr>
          <w:rFonts w:ascii="Arial" w:hAnsi="Arial" w:cs="Arial"/>
          <w:b/>
          <w:sz w:val="18"/>
          <w:szCs w:val="18"/>
        </w:rPr>
        <w:t xml:space="preserve"> Reyes</w:t>
      </w:r>
      <w:r w:rsidR="007D5DB5">
        <w:rPr>
          <w:rFonts w:ascii="Arial" w:hAnsi="Arial" w:cs="Arial"/>
          <w:b/>
          <w:sz w:val="18"/>
          <w:szCs w:val="18"/>
        </w:rPr>
        <w:t>.</w:t>
      </w:r>
    </w:p>
    <w:p w:rsidR="00AD5EEA" w:rsidRDefault="00AD5EEA" w:rsidP="00AD5EEA">
      <w:pPr>
        <w:spacing w:after="0" w:line="240" w:lineRule="auto"/>
        <w:jc w:val="both"/>
        <w:rPr>
          <w:rFonts w:ascii="Arial" w:hAnsi="Arial" w:cs="Arial"/>
          <w:b/>
          <w:sz w:val="18"/>
          <w:szCs w:val="18"/>
        </w:rPr>
      </w:pPr>
    </w:p>
    <w:p w:rsidR="00AD5EEA" w:rsidRPr="00063344" w:rsidRDefault="009771E3" w:rsidP="00AD5EEA">
      <w:pPr>
        <w:spacing w:after="0" w:line="240" w:lineRule="auto"/>
        <w:jc w:val="both"/>
        <w:rPr>
          <w:rFonts w:ascii="Arial" w:hAnsi="Arial" w:cs="Arial"/>
          <w:b/>
          <w:color w:val="0070C0"/>
          <w:sz w:val="18"/>
          <w:szCs w:val="18"/>
        </w:rPr>
      </w:pPr>
      <w:r>
        <w:rPr>
          <w:rFonts w:ascii="Arial" w:hAnsi="Arial" w:cs="Arial"/>
          <w:b/>
          <w:sz w:val="18"/>
          <w:szCs w:val="20"/>
        </w:rPr>
        <w:t>Unidad de Parasitología</w:t>
      </w:r>
      <w:r w:rsidR="00A17772">
        <w:rPr>
          <w:rFonts w:ascii="Arial" w:hAnsi="Arial" w:cs="Arial"/>
          <w:b/>
          <w:sz w:val="18"/>
          <w:szCs w:val="20"/>
        </w:rPr>
        <w:t>.</w:t>
      </w:r>
      <w:r>
        <w:rPr>
          <w:rFonts w:ascii="Arial" w:hAnsi="Arial" w:cs="Arial"/>
          <w:b/>
          <w:sz w:val="18"/>
          <w:szCs w:val="20"/>
        </w:rPr>
        <w:t xml:space="preserve"> </w:t>
      </w:r>
      <w:r w:rsidR="00A17772">
        <w:rPr>
          <w:rFonts w:ascii="Arial" w:hAnsi="Arial" w:cs="Arial"/>
          <w:b/>
          <w:sz w:val="18"/>
          <w:szCs w:val="20"/>
        </w:rPr>
        <w:t>Facultad de Veterinaria. Universidad de Las Palmas de Gran Canaria.</w:t>
      </w:r>
    </w:p>
    <w:p w:rsidR="00B50620" w:rsidRDefault="00B50620">
      <w:pPr>
        <w:spacing w:line="240" w:lineRule="auto"/>
        <w:rPr>
          <w:rFonts w:ascii="Arial" w:hAnsi="Arial" w:cs="Arial"/>
          <w:sz w:val="18"/>
          <w:szCs w:val="18"/>
        </w:rPr>
      </w:pPr>
    </w:p>
    <w:p w:rsidR="00A17772" w:rsidRDefault="00A17772">
      <w:pPr>
        <w:spacing w:line="240" w:lineRule="auto"/>
        <w:rPr>
          <w:rFonts w:ascii="Arial" w:hAnsi="Arial" w:cs="Arial"/>
          <w:sz w:val="18"/>
          <w:szCs w:val="18"/>
        </w:rPr>
      </w:pPr>
    </w:p>
    <w:p w:rsidR="00A17772" w:rsidRPr="00A17772" w:rsidRDefault="00A17772" w:rsidP="00A17772">
      <w:pPr>
        <w:pStyle w:val="Prrafodelista"/>
        <w:numPr>
          <w:ilvl w:val="0"/>
          <w:numId w:val="4"/>
        </w:numPr>
        <w:suppressAutoHyphens w:val="0"/>
        <w:autoSpaceDN/>
        <w:spacing w:after="0" w:line="240" w:lineRule="auto"/>
        <w:jc w:val="both"/>
        <w:textAlignment w:val="auto"/>
        <w:rPr>
          <w:rFonts w:ascii="Arial" w:hAnsi="Arial" w:cs="Arial"/>
          <w:sz w:val="18"/>
          <w:szCs w:val="18"/>
        </w:rPr>
      </w:pPr>
      <w:r w:rsidRPr="00A17772">
        <w:rPr>
          <w:rFonts w:ascii="Arial" w:hAnsi="Arial" w:cs="Arial"/>
          <w:b/>
          <w:color w:val="0070C0"/>
          <w:sz w:val="18"/>
          <w:szCs w:val="18"/>
        </w:rPr>
        <w:t>DEFINICIÓN</w:t>
      </w:r>
      <w:r w:rsidRPr="00A17772">
        <w:rPr>
          <w:rFonts w:ascii="Arial" w:hAnsi="Arial" w:cs="Arial"/>
          <w:b/>
          <w:color w:val="4472C4" w:themeColor="accent1"/>
          <w:sz w:val="18"/>
          <w:szCs w:val="18"/>
        </w:rPr>
        <w:t xml:space="preserve"> </w:t>
      </w:r>
    </w:p>
    <w:p w:rsidR="00A17772" w:rsidRPr="00A17772" w:rsidRDefault="00A17772" w:rsidP="00A17772">
      <w:pPr>
        <w:pStyle w:val="Prrafodelista"/>
        <w:suppressAutoHyphens w:val="0"/>
        <w:autoSpaceDN/>
        <w:spacing w:after="0" w:line="240" w:lineRule="auto"/>
        <w:ind w:left="360"/>
        <w:jc w:val="both"/>
        <w:textAlignment w:val="auto"/>
        <w:rPr>
          <w:rFonts w:ascii="Arial" w:hAnsi="Arial" w:cs="Arial"/>
          <w:sz w:val="18"/>
          <w:szCs w:val="18"/>
        </w:rPr>
      </w:pPr>
    </w:p>
    <w:p w:rsidR="00833927" w:rsidRDefault="00A17772">
      <w:pPr>
        <w:spacing w:line="240" w:lineRule="auto"/>
        <w:jc w:val="both"/>
        <w:rPr>
          <w:rFonts w:ascii="Arial" w:hAnsi="Arial" w:cs="Arial"/>
          <w:sz w:val="18"/>
          <w:szCs w:val="18"/>
        </w:rPr>
      </w:pPr>
      <w:r>
        <w:rPr>
          <w:rFonts w:ascii="Arial" w:hAnsi="Arial" w:cs="Arial"/>
          <w:sz w:val="18"/>
          <w:szCs w:val="18"/>
        </w:rPr>
        <w:t xml:space="preserve">- </w:t>
      </w:r>
      <w:r w:rsidR="00E2530A">
        <w:rPr>
          <w:rFonts w:ascii="Arial" w:hAnsi="Arial" w:cs="Arial"/>
          <w:sz w:val="18"/>
          <w:szCs w:val="18"/>
        </w:rPr>
        <w:t xml:space="preserve">Con este término se hace referencia a un grupo muy amplio de enfermedades parasitarias producidas por  especies </w:t>
      </w:r>
      <w:r w:rsidR="005F262C">
        <w:rPr>
          <w:rFonts w:ascii="Arial" w:hAnsi="Arial" w:cs="Arial"/>
          <w:sz w:val="18"/>
          <w:szCs w:val="18"/>
        </w:rPr>
        <w:t xml:space="preserve">del </w:t>
      </w:r>
      <w:proofErr w:type="spellStart"/>
      <w:r w:rsidR="005F262C">
        <w:rPr>
          <w:rFonts w:ascii="Arial" w:hAnsi="Arial" w:cs="Arial"/>
          <w:sz w:val="18"/>
          <w:szCs w:val="18"/>
        </w:rPr>
        <w:t>Phylum</w:t>
      </w:r>
      <w:proofErr w:type="spellEnd"/>
      <w:r w:rsidR="005F262C">
        <w:rPr>
          <w:rFonts w:ascii="Arial" w:hAnsi="Arial" w:cs="Arial"/>
          <w:sz w:val="18"/>
          <w:szCs w:val="18"/>
        </w:rPr>
        <w:t xml:space="preserve"> </w:t>
      </w:r>
      <w:proofErr w:type="spellStart"/>
      <w:r w:rsidR="005F262C">
        <w:rPr>
          <w:rFonts w:ascii="Arial" w:hAnsi="Arial" w:cs="Arial"/>
          <w:sz w:val="18"/>
          <w:szCs w:val="18"/>
        </w:rPr>
        <w:t>Nematoda</w:t>
      </w:r>
      <w:proofErr w:type="spellEnd"/>
      <w:r w:rsidR="00855427">
        <w:rPr>
          <w:rFonts w:ascii="Arial" w:hAnsi="Arial" w:cs="Arial"/>
          <w:sz w:val="18"/>
          <w:szCs w:val="18"/>
        </w:rPr>
        <w:t xml:space="preserve"> (</w:t>
      </w:r>
      <w:proofErr w:type="spellStart"/>
      <w:r w:rsidR="00855427">
        <w:rPr>
          <w:rFonts w:ascii="Arial" w:hAnsi="Arial" w:cs="Arial"/>
          <w:sz w:val="18"/>
          <w:szCs w:val="18"/>
        </w:rPr>
        <w:t>Diesing</w:t>
      </w:r>
      <w:proofErr w:type="spellEnd"/>
      <w:r w:rsidR="00855427">
        <w:rPr>
          <w:rFonts w:ascii="Arial" w:hAnsi="Arial" w:cs="Arial"/>
          <w:sz w:val="18"/>
          <w:szCs w:val="18"/>
        </w:rPr>
        <w:t>, 1861)</w:t>
      </w:r>
      <w:r w:rsidR="00122DD8">
        <w:rPr>
          <w:rFonts w:ascii="Arial" w:hAnsi="Arial" w:cs="Arial"/>
          <w:sz w:val="18"/>
          <w:szCs w:val="18"/>
        </w:rPr>
        <w:t>, cuyas formas adultas se localizan</w:t>
      </w:r>
      <w:r w:rsidR="00E2530A">
        <w:rPr>
          <w:rFonts w:ascii="Arial" w:hAnsi="Arial" w:cs="Arial"/>
          <w:sz w:val="18"/>
          <w:szCs w:val="18"/>
        </w:rPr>
        <w:t xml:space="preserve"> en el estómago glandular e intestino (delgado y grueso) de los rumiantes. Tal vez de forma estricta habría que hablar de </w:t>
      </w:r>
      <w:proofErr w:type="spellStart"/>
      <w:r w:rsidR="00E2530A">
        <w:rPr>
          <w:rFonts w:ascii="Arial" w:hAnsi="Arial" w:cs="Arial"/>
          <w:sz w:val="18"/>
          <w:szCs w:val="18"/>
        </w:rPr>
        <w:t>nematodosis</w:t>
      </w:r>
      <w:proofErr w:type="spellEnd"/>
      <w:r w:rsidR="00E2530A">
        <w:rPr>
          <w:rFonts w:ascii="Arial" w:hAnsi="Arial" w:cs="Arial"/>
          <w:sz w:val="18"/>
          <w:szCs w:val="18"/>
        </w:rPr>
        <w:t xml:space="preserve"> del tracto digestivo, en cuanto que algunos parásitos de este grupo se alojan en el esófago y rumen, como es el caso de especies del </w:t>
      </w:r>
      <w:r w:rsidR="00E2530A" w:rsidRPr="00E2530A">
        <w:rPr>
          <w:rFonts w:ascii="Arial" w:hAnsi="Arial" w:cs="Arial"/>
          <w:i/>
          <w:sz w:val="18"/>
          <w:szCs w:val="18"/>
        </w:rPr>
        <w:t xml:space="preserve">género </w:t>
      </w:r>
      <w:proofErr w:type="spellStart"/>
      <w:r w:rsidR="00E2530A" w:rsidRPr="00E2530A">
        <w:rPr>
          <w:rFonts w:ascii="Arial" w:hAnsi="Arial" w:cs="Arial"/>
          <w:i/>
          <w:sz w:val="18"/>
          <w:szCs w:val="18"/>
        </w:rPr>
        <w:t>Gongylonema</w:t>
      </w:r>
      <w:proofErr w:type="spellEnd"/>
      <w:r w:rsidR="00E2530A">
        <w:rPr>
          <w:rFonts w:ascii="Arial" w:hAnsi="Arial" w:cs="Arial"/>
          <w:sz w:val="18"/>
          <w:szCs w:val="18"/>
        </w:rPr>
        <w:t xml:space="preserve">. </w:t>
      </w:r>
    </w:p>
    <w:p w:rsidR="00D17B70" w:rsidRDefault="00A17772" w:rsidP="00A17772">
      <w:pPr>
        <w:spacing w:line="240" w:lineRule="auto"/>
        <w:jc w:val="both"/>
        <w:rPr>
          <w:rFonts w:ascii="Arial" w:hAnsi="Arial" w:cs="Arial"/>
          <w:sz w:val="18"/>
          <w:szCs w:val="18"/>
        </w:rPr>
      </w:pPr>
      <w:r>
        <w:rPr>
          <w:rFonts w:ascii="Arial" w:hAnsi="Arial" w:cs="Arial"/>
          <w:sz w:val="18"/>
          <w:szCs w:val="18"/>
        </w:rPr>
        <w:t xml:space="preserve">- </w:t>
      </w:r>
      <w:r w:rsidR="00CB08E4">
        <w:rPr>
          <w:rFonts w:ascii="Arial" w:hAnsi="Arial" w:cs="Arial"/>
          <w:sz w:val="18"/>
          <w:szCs w:val="18"/>
        </w:rPr>
        <w:t xml:space="preserve">Dado que muchas de estas especies tienen requerimientos ambientales similares, </w:t>
      </w:r>
      <w:r w:rsidR="005B156D">
        <w:rPr>
          <w:rFonts w:ascii="Arial" w:hAnsi="Arial" w:cs="Arial"/>
          <w:sz w:val="18"/>
          <w:szCs w:val="18"/>
        </w:rPr>
        <w:t xml:space="preserve">es bastante </w:t>
      </w:r>
      <w:r w:rsidR="00CB08E4">
        <w:rPr>
          <w:rFonts w:ascii="Arial" w:hAnsi="Arial" w:cs="Arial"/>
          <w:sz w:val="18"/>
          <w:szCs w:val="18"/>
        </w:rPr>
        <w:t>común que tengan lugar</w:t>
      </w:r>
      <w:r w:rsidR="00386CAB">
        <w:rPr>
          <w:rFonts w:ascii="Arial" w:hAnsi="Arial" w:cs="Arial"/>
          <w:sz w:val="18"/>
          <w:szCs w:val="18"/>
        </w:rPr>
        <w:t xml:space="preserve"> infecciones mixtas</w:t>
      </w:r>
      <w:r w:rsidR="00797FDE">
        <w:rPr>
          <w:rFonts w:ascii="Arial" w:hAnsi="Arial" w:cs="Arial"/>
          <w:sz w:val="18"/>
          <w:szCs w:val="18"/>
        </w:rPr>
        <w:t>. Por</w:t>
      </w:r>
      <w:r w:rsidR="005C3F3B">
        <w:rPr>
          <w:rFonts w:ascii="Arial" w:hAnsi="Arial" w:cs="Arial"/>
          <w:sz w:val="18"/>
          <w:szCs w:val="18"/>
        </w:rPr>
        <w:t xml:space="preserve"> lo general </w:t>
      </w:r>
      <w:r w:rsidR="00833927">
        <w:rPr>
          <w:rFonts w:ascii="Arial" w:hAnsi="Arial" w:cs="Arial"/>
          <w:sz w:val="18"/>
          <w:szCs w:val="18"/>
        </w:rPr>
        <w:t>se caracterizan por determinar alteraciones digestivas</w:t>
      </w:r>
      <w:r w:rsidR="00386CAB">
        <w:rPr>
          <w:rFonts w:ascii="Arial" w:hAnsi="Arial" w:cs="Arial"/>
          <w:sz w:val="18"/>
          <w:szCs w:val="18"/>
        </w:rPr>
        <w:t>,</w:t>
      </w:r>
      <w:r w:rsidR="00833927">
        <w:rPr>
          <w:rFonts w:ascii="Arial" w:hAnsi="Arial" w:cs="Arial"/>
          <w:sz w:val="18"/>
          <w:szCs w:val="18"/>
        </w:rPr>
        <w:t xml:space="preserve"> asociadas a una reducción de la capacidad productiva de los animales, retraso en el crecimiento y ocasionalmente anemia. Pr</w:t>
      </w:r>
      <w:r w:rsidR="005C3F3B">
        <w:rPr>
          <w:rFonts w:ascii="Arial" w:hAnsi="Arial" w:cs="Arial"/>
          <w:sz w:val="18"/>
          <w:szCs w:val="18"/>
        </w:rPr>
        <w:t xml:space="preserve">esentan un curso crónico </w:t>
      </w:r>
      <w:r w:rsidR="00D17B70">
        <w:rPr>
          <w:rFonts w:ascii="Arial" w:hAnsi="Arial" w:cs="Arial"/>
          <w:sz w:val="18"/>
          <w:szCs w:val="18"/>
        </w:rPr>
        <w:t xml:space="preserve">y una mortalidad baja, viéndose afectada de forma importante la </w:t>
      </w:r>
      <w:r w:rsidR="00833927">
        <w:rPr>
          <w:rFonts w:ascii="Arial" w:hAnsi="Arial" w:cs="Arial"/>
          <w:sz w:val="18"/>
          <w:szCs w:val="18"/>
        </w:rPr>
        <w:t>prevalencia de la infección</w:t>
      </w:r>
      <w:r w:rsidR="00D17B70">
        <w:rPr>
          <w:rFonts w:ascii="Arial" w:hAnsi="Arial" w:cs="Arial"/>
          <w:sz w:val="18"/>
          <w:szCs w:val="18"/>
        </w:rPr>
        <w:t xml:space="preserve"> en función del  sistema de producción (puede llegar a ser de hasta el </w:t>
      </w:r>
      <w:r w:rsidR="009E7DB0">
        <w:rPr>
          <w:rFonts w:ascii="Arial" w:hAnsi="Arial" w:cs="Arial"/>
          <w:sz w:val="18"/>
          <w:szCs w:val="18"/>
        </w:rPr>
        <w:t>100 % en animales en pastoreo), la edad de los animales</w:t>
      </w:r>
      <w:r w:rsidR="00D17B70">
        <w:rPr>
          <w:rFonts w:ascii="Arial" w:hAnsi="Arial" w:cs="Arial"/>
          <w:sz w:val="18"/>
          <w:szCs w:val="18"/>
        </w:rPr>
        <w:t xml:space="preserve"> </w:t>
      </w:r>
      <w:r w:rsidR="009E7DB0">
        <w:rPr>
          <w:rFonts w:ascii="Arial" w:hAnsi="Arial" w:cs="Arial"/>
          <w:sz w:val="18"/>
          <w:szCs w:val="18"/>
        </w:rPr>
        <w:t>(</w:t>
      </w:r>
      <w:r w:rsidR="00D17B70">
        <w:rPr>
          <w:rFonts w:ascii="Arial" w:hAnsi="Arial" w:cs="Arial"/>
          <w:sz w:val="18"/>
          <w:szCs w:val="18"/>
        </w:rPr>
        <w:t>siendo habitualmente más elevada la parasitación en los animales jóvenes</w:t>
      </w:r>
      <w:r w:rsidR="009E7DB0">
        <w:rPr>
          <w:rFonts w:ascii="Arial" w:hAnsi="Arial" w:cs="Arial"/>
          <w:sz w:val="18"/>
          <w:szCs w:val="18"/>
        </w:rPr>
        <w:t xml:space="preserve">) </w:t>
      </w:r>
      <w:r w:rsidR="00122DD8">
        <w:rPr>
          <w:rFonts w:ascii="Arial" w:hAnsi="Arial" w:cs="Arial"/>
          <w:sz w:val="18"/>
          <w:szCs w:val="18"/>
        </w:rPr>
        <w:t>o</w:t>
      </w:r>
      <w:r w:rsidR="009E7DB0">
        <w:rPr>
          <w:rFonts w:ascii="Arial" w:hAnsi="Arial" w:cs="Arial"/>
          <w:sz w:val="18"/>
          <w:szCs w:val="18"/>
        </w:rPr>
        <w:t xml:space="preserve"> por factores ambientales como la temperatura y la humedad.</w:t>
      </w:r>
      <w:r w:rsidR="00D17B70">
        <w:rPr>
          <w:rFonts w:ascii="Arial" w:hAnsi="Arial" w:cs="Arial"/>
          <w:sz w:val="18"/>
          <w:szCs w:val="18"/>
        </w:rPr>
        <w:t xml:space="preserve"> </w:t>
      </w:r>
    </w:p>
    <w:p w:rsidR="00833927" w:rsidRPr="00A17772" w:rsidRDefault="00A17772" w:rsidP="00A17772">
      <w:pPr>
        <w:pStyle w:val="Prrafodelista"/>
        <w:numPr>
          <w:ilvl w:val="0"/>
          <w:numId w:val="4"/>
        </w:numPr>
        <w:suppressAutoHyphens w:val="0"/>
        <w:autoSpaceDN/>
        <w:spacing w:after="0" w:line="240" w:lineRule="auto"/>
        <w:jc w:val="both"/>
        <w:textAlignment w:val="auto"/>
        <w:rPr>
          <w:rFonts w:ascii="Arial" w:hAnsi="Arial" w:cs="Arial"/>
          <w:sz w:val="18"/>
          <w:szCs w:val="18"/>
        </w:rPr>
      </w:pPr>
      <w:r w:rsidRPr="00A17772">
        <w:rPr>
          <w:rFonts w:ascii="Arial" w:hAnsi="Arial" w:cs="Arial"/>
          <w:b/>
          <w:color w:val="0070C0"/>
          <w:sz w:val="18"/>
          <w:szCs w:val="18"/>
        </w:rPr>
        <w:t>ETIOLOGÍA</w:t>
      </w:r>
    </w:p>
    <w:p w:rsidR="00A17772" w:rsidRPr="00A17772" w:rsidRDefault="00A17772" w:rsidP="00A17772">
      <w:pPr>
        <w:pStyle w:val="Prrafodelista"/>
        <w:suppressAutoHyphens w:val="0"/>
        <w:autoSpaceDN/>
        <w:spacing w:after="0" w:line="240" w:lineRule="auto"/>
        <w:ind w:left="360"/>
        <w:jc w:val="both"/>
        <w:textAlignment w:val="auto"/>
        <w:rPr>
          <w:rFonts w:ascii="Arial" w:hAnsi="Arial" w:cs="Arial"/>
          <w:sz w:val="18"/>
          <w:szCs w:val="18"/>
        </w:rPr>
      </w:pPr>
    </w:p>
    <w:p w:rsidR="00FE085B" w:rsidRDefault="00A17772">
      <w:pPr>
        <w:spacing w:line="240" w:lineRule="auto"/>
        <w:jc w:val="both"/>
        <w:rPr>
          <w:rFonts w:ascii="Arial" w:hAnsi="Arial" w:cs="Arial"/>
          <w:sz w:val="18"/>
          <w:szCs w:val="18"/>
        </w:rPr>
      </w:pPr>
      <w:r>
        <w:rPr>
          <w:rFonts w:ascii="Arial" w:hAnsi="Arial" w:cs="Arial"/>
          <w:sz w:val="18"/>
          <w:szCs w:val="18"/>
        </w:rPr>
        <w:t xml:space="preserve">- </w:t>
      </w:r>
      <w:r w:rsidR="00855427">
        <w:rPr>
          <w:rFonts w:ascii="Arial" w:hAnsi="Arial" w:cs="Arial"/>
          <w:sz w:val="18"/>
          <w:szCs w:val="18"/>
        </w:rPr>
        <w:t xml:space="preserve">Las especies parásitas que producen las </w:t>
      </w:r>
      <w:proofErr w:type="spellStart"/>
      <w:r w:rsidR="00855427">
        <w:rPr>
          <w:rFonts w:ascii="Arial" w:hAnsi="Arial" w:cs="Arial"/>
          <w:sz w:val="18"/>
          <w:szCs w:val="18"/>
        </w:rPr>
        <w:t>nematodosis</w:t>
      </w:r>
      <w:proofErr w:type="spellEnd"/>
      <w:r w:rsidR="00855427">
        <w:rPr>
          <w:rFonts w:ascii="Arial" w:hAnsi="Arial" w:cs="Arial"/>
          <w:sz w:val="18"/>
          <w:szCs w:val="18"/>
        </w:rPr>
        <w:t xml:space="preserve"> del tracto</w:t>
      </w:r>
      <w:r w:rsidR="00FE085B">
        <w:rPr>
          <w:rFonts w:ascii="Arial" w:hAnsi="Arial" w:cs="Arial"/>
          <w:sz w:val="18"/>
          <w:szCs w:val="18"/>
        </w:rPr>
        <w:t xml:space="preserve"> digestivo</w:t>
      </w:r>
      <w:r w:rsidR="00855427">
        <w:rPr>
          <w:rFonts w:ascii="Arial" w:hAnsi="Arial" w:cs="Arial"/>
          <w:sz w:val="18"/>
          <w:szCs w:val="18"/>
        </w:rPr>
        <w:t xml:space="preserve">, se encuentran englobados desde el punto de vista taxonómico dentro del </w:t>
      </w:r>
      <w:proofErr w:type="spellStart"/>
      <w:r w:rsidR="00855427">
        <w:rPr>
          <w:rFonts w:ascii="Arial" w:hAnsi="Arial" w:cs="Arial"/>
          <w:sz w:val="18"/>
          <w:szCs w:val="18"/>
        </w:rPr>
        <w:t>Phylum</w:t>
      </w:r>
      <w:proofErr w:type="spellEnd"/>
      <w:r w:rsidR="00855427">
        <w:rPr>
          <w:rFonts w:ascii="Arial" w:hAnsi="Arial" w:cs="Arial"/>
          <w:sz w:val="18"/>
          <w:szCs w:val="18"/>
        </w:rPr>
        <w:t xml:space="preserve"> </w:t>
      </w:r>
      <w:proofErr w:type="spellStart"/>
      <w:r w:rsidR="00855427">
        <w:rPr>
          <w:rFonts w:ascii="Arial" w:hAnsi="Arial" w:cs="Arial"/>
          <w:sz w:val="18"/>
          <w:szCs w:val="18"/>
        </w:rPr>
        <w:t>Nematoda</w:t>
      </w:r>
      <w:proofErr w:type="spellEnd"/>
      <w:r w:rsidR="00855427">
        <w:rPr>
          <w:rFonts w:ascii="Arial" w:hAnsi="Arial" w:cs="Arial"/>
          <w:sz w:val="18"/>
          <w:szCs w:val="18"/>
        </w:rPr>
        <w:t xml:space="preserve"> </w:t>
      </w:r>
      <w:r w:rsidR="00FE085B" w:rsidRPr="00FE085B">
        <w:rPr>
          <w:rFonts w:ascii="Arial" w:hAnsi="Arial" w:cs="Arial"/>
          <w:sz w:val="18"/>
          <w:szCs w:val="18"/>
        </w:rPr>
        <w:t>(</w:t>
      </w:r>
      <w:proofErr w:type="spellStart"/>
      <w:r w:rsidR="00FE085B" w:rsidRPr="00FE085B">
        <w:rPr>
          <w:rFonts w:ascii="Arial" w:hAnsi="Arial" w:cs="Arial"/>
          <w:sz w:val="18"/>
          <w:szCs w:val="18"/>
        </w:rPr>
        <w:t>Diesing</w:t>
      </w:r>
      <w:proofErr w:type="spellEnd"/>
      <w:r w:rsidR="00FE085B" w:rsidRPr="00FE085B">
        <w:rPr>
          <w:rFonts w:ascii="Arial" w:hAnsi="Arial" w:cs="Arial"/>
          <w:sz w:val="18"/>
          <w:szCs w:val="18"/>
        </w:rPr>
        <w:t>, 1861</w:t>
      </w:r>
      <w:r w:rsidR="00FE085B">
        <w:rPr>
          <w:rFonts w:ascii="Arial" w:hAnsi="Arial" w:cs="Arial"/>
          <w:sz w:val="18"/>
          <w:szCs w:val="18"/>
        </w:rPr>
        <w:t>)</w:t>
      </w:r>
      <w:r w:rsidR="005B156D">
        <w:rPr>
          <w:rFonts w:ascii="Arial" w:hAnsi="Arial" w:cs="Arial"/>
          <w:sz w:val="18"/>
          <w:szCs w:val="18"/>
        </w:rPr>
        <w:t xml:space="preserve">. </w:t>
      </w:r>
      <w:r w:rsidR="00A06A00">
        <w:rPr>
          <w:rFonts w:ascii="Arial" w:hAnsi="Arial" w:cs="Arial"/>
          <w:sz w:val="18"/>
          <w:szCs w:val="18"/>
        </w:rPr>
        <w:t>Una de las clasificaciones de este grupo, considera que los nematodos más importantes y frecuentes  d</w:t>
      </w:r>
      <w:r w:rsidR="005B156D">
        <w:rPr>
          <w:rFonts w:ascii="Arial" w:hAnsi="Arial" w:cs="Arial"/>
          <w:sz w:val="18"/>
          <w:szCs w:val="18"/>
        </w:rPr>
        <w:t>el tracto digestivo</w:t>
      </w:r>
      <w:r w:rsidR="00A06A00">
        <w:rPr>
          <w:rFonts w:ascii="Arial" w:hAnsi="Arial" w:cs="Arial"/>
          <w:sz w:val="18"/>
          <w:szCs w:val="18"/>
        </w:rPr>
        <w:t xml:space="preserve"> de los rumiantes</w:t>
      </w:r>
      <w:r w:rsidR="005B156D">
        <w:rPr>
          <w:rFonts w:ascii="Arial" w:hAnsi="Arial" w:cs="Arial"/>
          <w:sz w:val="18"/>
          <w:szCs w:val="18"/>
        </w:rPr>
        <w:t xml:space="preserve"> </w:t>
      </w:r>
      <w:r w:rsidR="007221C3">
        <w:rPr>
          <w:rFonts w:ascii="Arial" w:hAnsi="Arial" w:cs="Arial"/>
          <w:sz w:val="18"/>
          <w:szCs w:val="18"/>
        </w:rPr>
        <w:t>considera una serie de</w:t>
      </w:r>
      <w:r w:rsidR="005B156D">
        <w:rPr>
          <w:rFonts w:ascii="Arial" w:hAnsi="Arial" w:cs="Arial"/>
          <w:sz w:val="18"/>
          <w:szCs w:val="18"/>
        </w:rPr>
        <w:t xml:space="preserve"> órdenes, </w:t>
      </w:r>
      <w:proofErr w:type="spellStart"/>
      <w:r w:rsidR="005B156D">
        <w:rPr>
          <w:rFonts w:ascii="Arial" w:hAnsi="Arial" w:cs="Arial"/>
          <w:sz w:val="18"/>
          <w:szCs w:val="18"/>
        </w:rPr>
        <w:t>super</w:t>
      </w:r>
      <w:r w:rsidR="00C66EA6">
        <w:rPr>
          <w:rFonts w:ascii="Arial" w:hAnsi="Arial" w:cs="Arial"/>
          <w:sz w:val="18"/>
          <w:szCs w:val="18"/>
        </w:rPr>
        <w:t>f</w:t>
      </w:r>
      <w:r w:rsidR="005B156D">
        <w:rPr>
          <w:rFonts w:ascii="Arial" w:hAnsi="Arial" w:cs="Arial"/>
          <w:sz w:val="18"/>
          <w:szCs w:val="18"/>
        </w:rPr>
        <w:t>a</w:t>
      </w:r>
      <w:r w:rsidR="00A06A00">
        <w:rPr>
          <w:rFonts w:ascii="Arial" w:hAnsi="Arial" w:cs="Arial"/>
          <w:sz w:val="18"/>
          <w:szCs w:val="18"/>
        </w:rPr>
        <w:t>m</w:t>
      </w:r>
      <w:r w:rsidR="005B156D">
        <w:rPr>
          <w:rFonts w:ascii="Arial" w:hAnsi="Arial" w:cs="Arial"/>
          <w:sz w:val="18"/>
          <w:szCs w:val="18"/>
        </w:rPr>
        <w:t>ilias</w:t>
      </w:r>
      <w:proofErr w:type="spellEnd"/>
      <w:r w:rsidR="005B156D">
        <w:rPr>
          <w:rFonts w:ascii="Arial" w:hAnsi="Arial" w:cs="Arial"/>
          <w:sz w:val="18"/>
          <w:szCs w:val="18"/>
        </w:rPr>
        <w:t>, familias y géneros distintos. Un esquema</w:t>
      </w:r>
      <w:r w:rsidR="00A06A00">
        <w:rPr>
          <w:rFonts w:ascii="Arial" w:hAnsi="Arial" w:cs="Arial"/>
          <w:sz w:val="18"/>
          <w:szCs w:val="18"/>
        </w:rPr>
        <w:t xml:space="preserve"> de </w:t>
      </w:r>
      <w:r w:rsidR="007221C3">
        <w:rPr>
          <w:rFonts w:ascii="Arial" w:hAnsi="Arial" w:cs="Arial"/>
          <w:sz w:val="18"/>
          <w:szCs w:val="18"/>
        </w:rPr>
        <w:t xml:space="preserve">esa </w:t>
      </w:r>
      <w:r w:rsidR="00A06A00">
        <w:rPr>
          <w:rFonts w:ascii="Arial" w:hAnsi="Arial" w:cs="Arial"/>
          <w:sz w:val="18"/>
          <w:szCs w:val="18"/>
        </w:rPr>
        <w:t>clasificaci</w:t>
      </w:r>
      <w:r w:rsidR="007221C3">
        <w:rPr>
          <w:rFonts w:ascii="Arial" w:hAnsi="Arial" w:cs="Arial"/>
          <w:sz w:val="18"/>
          <w:szCs w:val="18"/>
        </w:rPr>
        <w:t xml:space="preserve">ón </w:t>
      </w:r>
      <w:r w:rsidR="005B156D">
        <w:rPr>
          <w:rFonts w:ascii="Arial" w:hAnsi="Arial" w:cs="Arial"/>
          <w:sz w:val="18"/>
          <w:szCs w:val="18"/>
        </w:rPr>
        <w:t xml:space="preserve">se encuentra recogida en la </w:t>
      </w:r>
      <w:r w:rsidR="005B156D" w:rsidRPr="00712EA9">
        <w:rPr>
          <w:rFonts w:ascii="Arial" w:hAnsi="Arial" w:cs="Arial"/>
          <w:sz w:val="18"/>
          <w:szCs w:val="18"/>
          <w:highlight w:val="yellow"/>
        </w:rPr>
        <w:t>Tabla 1</w:t>
      </w:r>
      <w:r w:rsidR="00797FDE" w:rsidRPr="00712EA9">
        <w:rPr>
          <w:rFonts w:ascii="Arial" w:hAnsi="Arial" w:cs="Arial"/>
          <w:sz w:val="18"/>
          <w:szCs w:val="18"/>
          <w:highlight w:val="yellow"/>
        </w:rPr>
        <w:t>.</w:t>
      </w:r>
      <w:r w:rsidR="005B156D">
        <w:rPr>
          <w:rFonts w:ascii="Arial" w:hAnsi="Arial" w:cs="Arial"/>
          <w:sz w:val="18"/>
          <w:szCs w:val="18"/>
        </w:rPr>
        <w:t xml:space="preserve"> </w:t>
      </w:r>
    </w:p>
    <w:p w:rsidR="00A06A00" w:rsidRDefault="00A17772" w:rsidP="009E7DB0">
      <w:pPr>
        <w:spacing w:after="0" w:line="240" w:lineRule="auto"/>
        <w:jc w:val="both"/>
        <w:rPr>
          <w:rFonts w:ascii="Arial" w:hAnsi="Arial" w:cs="Arial"/>
          <w:sz w:val="18"/>
          <w:szCs w:val="18"/>
        </w:rPr>
      </w:pPr>
      <w:r>
        <w:rPr>
          <w:rFonts w:ascii="Arial" w:hAnsi="Arial" w:cs="Arial"/>
          <w:sz w:val="18"/>
          <w:szCs w:val="18"/>
        </w:rPr>
        <w:t xml:space="preserve">- </w:t>
      </w:r>
      <w:r w:rsidR="00A06A00">
        <w:rPr>
          <w:rFonts w:ascii="Arial" w:hAnsi="Arial" w:cs="Arial"/>
          <w:sz w:val="18"/>
          <w:szCs w:val="18"/>
        </w:rPr>
        <w:t xml:space="preserve">Se trata de gusanos </w:t>
      </w:r>
      <w:r w:rsidR="00797FDE">
        <w:rPr>
          <w:rFonts w:ascii="Arial" w:hAnsi="Arial" w:cs="Arial"/>
          <w:sz w:val="18"/>
          <w:szCs w:val="18"/>
        </w:rPr>
        <w:t xml:space="preserve">con una sección redondeada, </w:t>
      </w:r>
      <w:r w:rsidR="00A06A00">
        <w:rPr>
          <w:rFonts w:ascii="Arial" w:hAnsi="Arial" w:cs="Arial"/>
          <w:sz w:val="18"/>
          <w:szCs w:val="18"/>
        </w:rPr>
        <w:t xml:space="preserve"> con un tamaño</w:t>
      </w:r>
      <w:r w:rsidR="00C149A0">
        <w:rPr>
          <w:rFonts w:ascii="Arial" w:hAnsi="Arial" w:cs="Arial"/>
          <w:sz w:val="18"/>
          <w:szCs w:val="18"/>
        </w:rPr>
        <w:t xml:space="preserve"> y características morfológicas</w:t>
      </w:r>
      <w:r w:rsidR="007221C3">
        <w:rPr>
          <w:rFonts w:ascii="Arial" w:hAnsi="Arial" w:cs="Arial"/>
          <w:sz w:val="18"/>
          <w:szCs w:val="18"/>
        </w:rPr>
        <w:t xml:space="preserve"> muy variables</w:t>
      </w:r>
      <w:r w:rsidR="00A06A00">
        <w:rPr>
          <w:rFonts w:ascii="Arial" w:hAnsi="Arial" w:cs="Arial"/>
          <w:sz w:val="18"/>
          <w:szCs w:val="18"/>
        </w:rPr>
        <w:t>. Si bien la mayoría son microscópicos, algunos de ellos se pueden apreciar</w:t>
      </w:r>
      <w:r w:rsidR="007221C3">
        <w:rPr>
          <w:rFonts w:ascii="Arial" w:hAnsi="Arial" w:cs="Arial"/>
          <w:sz w:val="18"/>
          <w:szCs w:val="18"/>
        </w:rPr>
        <w:t>se</w:t>
      </w:r>
      <w:r w:rsidR="00A06A00">
        <w:rPr>
          <w:rFonts w:ascii="Arial" w:hAnsi="Arial" w:cs="Arial"/>
          <w:sz w:val="18"/>
          <w:szCs w:val="18"/>
        </w:rPr>
        <w:t xml:space="preserve"> a simple vista como </w:t>
      </w:r>
      <w:proofErr w:type="spellStart"/>
      <w:r w:rsidR="00DE4FF5">
        <w:rPr>
          <w:rFonts w:ascii="Arial" w:hAnsi="Arial" w:cs="Arial"/>
          <w:i/>
          <w:sz w:val="18"/>
          <w:szCs w:val="18"/>
        </w:rPr>
        <w:t>Trichuris</w:t>
      </w:r>
      <w:proofErr w:type="spellEnd"/>
      <w:r w:rsidR="00797FDE">
        <w:rPr>
          <w:rFonts w:ascii="Arial" w:hAnsi="Arial" w:cs="Arial"/>
          <w:i/>
          <w:sz w:val="18"/>
          <w:szCs w:val="18"/>
        </w:rPr>
        <w:t xml:space="preserve"> </w:t>
      </w:r>
      <w:proofErr w:type="spellStart"/>
      <w:r w:rsidR="00797FDE">
        <w:rPr>
          <w:rFonts w:ascii="Arial" w:hAnsi="Arial" w:cs="Arial"/>
          <w:i/>
          <w:sz w:val="18"/>
          <w:szCs w:val="18"/>
        </w:rPr>
        <w:t>spp</w:t>
      </w:r>
      <w:proofErr w:type="spellEnd"/>
      <w:r w:rsidR="00797FDE">
        <w:rPr>
          <w:rFonts w:ascii="Arial" w:hAnsi="Arial" w:cs="Arial"/>
          <w:i/>
          <w:sz w:val="18"/>
          <w:szCs w:val="18"/>
        </w:rPr>
        <w:t>.</w:t>
      </w:r>
      <w:r w:rsidR="00DE4FF5">
        <w:rPr>
          <w:rFonts w:ascii="Arial" w:hAnsi="Arial" w:cs="Arial"/>
          <w:i/>
          <w:sz w:val="18"/>
          <w:szCs w:val="18"/>
        </w:rPr>
        <w:t xml:space="preserve">, </w:t>
      </w:r>
      <w:proofErr w:type="spellStart"/>
      <w:r w:rsidR="00A06A00" w:rsidRPr="00A06A00">
        <w:rPr>
          <w:rFonts w:ascii="Arial" w:hAnsi="Arial" w:cs="Arial"/>
          <w:i/>
          <w:sz w:val="18"/>
          <w:szCs w:val="18"/>
        </w:rPr>
        <w:t>Bunostomum</w:t>
      </w:r>
      <w:proofErr w:type="spellEnd"/>
      <w:r w:rsidR="00797FDE">
        <w:rPr>
          <w:rFonts w:ascii="Arial" w:hAnsi="Arial" w:cs="Arial"/>
          <w:i/>
          <w:sz w:val="18"/>
          <w:szCs w:val="18"/>
        </w:rPr>
        <w:t xml:space="preserve"> </w:t>
      </w:r>
      <w:proofErr w:type="spellStart"/>
      <w:r w:rsidR="00797FDE">
        <w:rPr>
          <w:rFonts w:ascii="Arial" w:hAnsi="Arial" w:cs="Arial"/>
          <w:i/>
          <w:sz w:val="18"/>
          <w:szCs w:val="18"/>
        </w:rPr>
        <w:t>spp</w:t>
      </w:r>
      <w:proofErr w:type="spellEnd"/>
      <w:r w:rsidR="00A06A00" w:rsidRPr="00A06A00">
        <w:rPr>
          <w:rFonts w:ascii="Arial" w:hAnsi="Arial" w:cs="Arial"/>
          <w:i/>
          <w:sz w:val="18"/>
          <w:szCs w:val="18"/>
        </w:rPr>
        <w:t xml:space="preserve">  </w:t>
      </w:r>
      <w:proofErr w:type="spellStart"/>
      <w:r w:rsidR="00A06A00" w:rsidRPr="00A06A00">
        <w:rPr>
          <w:rFonts w:ascii="Arial" w:hAnsi="Arial" w:cs="Arial"/>
          <w:i/>
          <w:sz w:val="18"/>
          <w:szCs w:val="18"/>
        </w:rPr>
        <w:t>Toxocara</w:t>
      </w:r>
      <w:proofErr w:type="spellEnd"/>
      <w:r w:rsidR="00797FDE">
        <w:rPr>
          <w:rFonts w:ascii="Arial" w:hAnsi="Arial" w:cs="Arial"/>
          <w:i/>
          <w:sz w:val="18"/>
          <w:szCs w:val="18"/>
        </w:rPr>
        <w:t xml:space="preserve"> </w:t>
      </w:r>
      <w:proofErr w:type="spellStart"/>
      <w:r w:rsidR="00797FDE">
        <w:rPr>
          <w:rFonts w:ascii="Arial" w:hAnsi="Arial" w:cs="Arial"/>
          <w:i/>
          <w:sz w:val="18"/>
          <w:szCs w:val="18"/>
        </w:rPr>
        <w:t>vitulorum</w:t>
      </w:r>
      <w:proofErr w:type="spellEnd"/>
      <w:r w:rsidR="00A06A00">
        <w:rPr>
          <w:rFonts w:ascii="Arial" w:hAnsi="Arial" w:cs="Arial"/>
          <w:sz w:val="18"/>
          <w:szCs w:val="18"/>
        </w:rPr>
        <w:t xml:space="preserve"> entre otros. En algunos casos, además de su tamaño macroscópico destaca una coloración rojiza asociada a su actividad hematófaga como ocurre en las especies del </w:t>
      </w:r>
      <w:r w:rsidR="00A06A00" w:rsidRPr="00A06A00">
        <w:rPr>
          <w:rFonts w:ascii="Arial" w:hAnsi="Arial" w:cs="Arial"/>
          <w:i/>
          <w:sz w:val="18"/>
          <w:szCs w:val="18"/>
        </w:rPr>
        <w:t xml:space="preserve">G. </w:t>
      </w:r>
      <w:proofErr w:type="spellStart"/>
      <w:r w:rsidR="00A06A00" w:rsidRPr="00A06A00">
        <w:rPr>
          <w:rFonts w:ascii="Arial" w:hAnsi="Arial" w:cs="Arial"/>
          <w:i/>
          <w:sz w:val="18"/>
          <w:szCs w:val="18"/>
        </w:rPr>
        <w:t>Haemonchus</w:t>
      </w:r>
      <w:proofErr w:type="spellEnd"/>
      <w:r w:rsidR="00A06A00">
        <w:rPr>
          <w:rFonts w:ascii="Arial" w:hAnsi="Arial" w:cs="Arial"/>
          <w:sz w:val="18"/>
          <w:szCs w:val="18"/>
        </w:rPr>
        <w:t xml:space="preserve"> </w:t>
      </w:r>
      <w:r w:rsidR="00712EA9">
        <w:rPr>
          <w:rFonts w:ascii="Arial" w:hAnsi="Arial" w:cs="Arial"/>
          <w:sz w:val="18"/>
          <w:szCs w:val="18"/>
          <w:highlight w:val="yellow"/>
        </w:rPr>
        <w:t>(Fig</w:t>
      </w:r>
      <w:r w:rsidR="00712EA9" w:rsidRPr="00712EA9">
        <w:rPr>
          <w:rFonts w:ascii="Arial" w:hAnsi="Arial" w:cs="Arial"/>
          <w:sz w:val="18"/>
          <w:szCs w:val="18"/>
          <w:highlight w:val="yellow"/>
        </w:rPr>
        <w:t>. 1</w:t>
      </w:r>
      <w:r w:rsidR="00A06A00">
        <w:rPr>
          <w:rFonts w:ascii="Arial" w:hAnsi="Arial" w:cs="Arial"/>
          <w:sz w:val="18"/>
          <w:szCs w:val="18"/>
        </w:rPr>
        <w:t xml:space="preserve">). </w:t>
      </w:r>
      <w:r w:rsidR="00797FDE">
        <w:rPr>
          <w:rFonts w:ascii="Arial" w:hAnsi="Arial" w:cs="Arial"/>
          <w:sz w:val="18"/>
          <w:szCs w:val="18"/>
        </w:rPr>
        <w:t>Algunos aspectos morfológicos de interés para su diferenciación podrían ser:</w:t>
      </w:r>
    </w:p>
    <w:p w:rsidR="009E7DB0" w:rsidRDefault="009E7DB0" w:rsidP="009E7DB0">
      <w:pPr>
        <w:spacing w:after="0" w:line="240" w:lineRule="auto"/>
        <w:jc w:val="both"/>
        <w:rPr>
          <w:rFonts w:ascii="Arial" w:hAnsi="Arial" w:cs="Arial"/>
          <w:sz w:val="18"/>
          <w:szCs w:val="18"/>
        </w:rPr>
      </w:pPr>
    </w:p>
    <w:p w:rsidR="007B3A7E" w:rsidRPr="009E7DB0" w:rsidRDefault="00797FDE" w:rsidP="009E7DB0">
      <w:pPr>
        <w:pStyle w:val="Prrafodelista"/>
        <w:numPr>
          <w:ilvl w:val="0"/>
          <w:numId w:val="11"/>
        </w:numPr>
        <w:spacing w:after="0" w:line="240" w:lineRule="auto"/>
        <w:jc w:val="both"/>
        <w:rPr>
          <w:rFonts w:ascii="Arial" w:hAnsi="Arial" w:cs="Arial"/>
          <w:sz w:val="18"/>
          <w:szCs w:val="18"/>
        </w:rPr>
      </w:pPr>
      <w:r w:rsidRPr="009E7DB0">
        <w:rPr>
          <w:rFonts w:ascii="Arial" w:hAnsi="Arial" w:cs="Arial"/>
          <w:i/>
          <w:sz w:val="18"/>
          <w:szCs w:val="18"/>
        </w:rPr>
        <w:t xml:space="preserve">G. </w:t>
      </w:r>
      <w:proofErr w:type="spellStart"/>
      <w:r w:rsidRPr="009E7DB0">
        <w:rPr>
          <w:rFonts w:ascii="Arial" w:hAnsi="Arial" w:cs="Arial"/>
          <w:i/>
          <w:sz w:val="18"/>
          <w:szCs w:val="18"/>
        </w:rPr>
        <w:t>Trichuris</w:t>
      </w:r>
      <w:proofErr w:type="spellEnd"/>
      <w:r w:rsidRPr="009E7DB0">
        <w:rPr>
          <w:rFonts w:ascii="Arial" w:hAnsi="Arial" w:cs="Arial"/>
          <w:sz w:val="18"/>
          <w:szCs w:val="18"/>
        </w:rPr>
        <w:t>: Se pueden observar a simple vista, se caracterizan por presentar un aspecto en el que uno de los extremos es más grueso que el otro.</w:t>
      </w:r>
    </w:p>
    <w:p w:rsidR="00797FDE" w:rsidRPr="009E7DB0" w:rsidRDefault="00797FDE" w:rsidP="009E7DB0">
      <w:pPr>
        <w:pStyle w:val="Prrafodelista"/>
        <w:numPr>
          <w:ilvl w:val="0"/>
          <w:numId w:val="11"/>
        </w:numPr>
        <w:spacing w:after="0" w:line="240" w:lineRule="auto"/>
        <w:jc w:val="both"/>
        <w:rPr>
          <w:rFonts w:ascii="Arial" w:hAnsi="Arial" w:cs="Arial"/>
          <w:sz w:val="18"/>
          <w:szCs w:val="18"/>
        </w:rPr>
      </w:pPr>
      <w:r w:rsidRPr="009E7DB0">
        <w:rPr>
          <w:rFonts w:ascii="Arial" w:hAnsi="Arial" w:cs="Arial"/>
          <w:i/>
          <w:sz w:val="18"/>
          <w:szCs w:val="18"/>
        </w:rPr>
        <w:t xml:space="preserve">G. </w:t>
      </w:r>
      <w:proofErr w:type="spellStart"/>
      <w:r w:rsidRPr="009E7DB0">
        <w:rPr>
          <w:rFonts w:ascii="Arial" w:hAnsi="Arial" w:cs="Arial"/>
          <w:i/>
          <w:sz w:val="18"/>
          <w:szCs w:val="18"/>
        </w:rPr>
        <w:t>Capillaria</w:t>
      </w:r>
      <w:proofErr w:type="spellEnd"/>
      <w:r w:rsidRPr="009E7DB0">
        <w:rPr>
          <w:rFonts w:ascii="Arial" w:hAnsi="Arial" w:cs="Arial"/>
          <w:sz w:val="18"/>
          <w:szCs w:val="18"/>
        </w:rPr>
        <w:t>: Son gusanos muy finos que aparecen embebidos en la mucosa del intestino. Al observar raspados de la mucosa al microscopio, se puede observar en el útero de las hembras huevos con dos opérculos en su</w:t>
      </w:r>
      <w:r w:rsidR="00FB769C" w:rsidRPr="009E7DB0">
        <w:rPr>
          <w:rFonts w:ascii="Arial" w:hAnsi="Arial" w:cs="Arial"/>
          <w:sz w:val="18"/>
          <w:szCs w:val="18"/>
        </w:rPr>
        <w:t>s</w:t>
      </w:r>
      <w:r w:rsidRPr="009E7DB0">
        <w:rPr>
          <w:rFonts w:ascii="Arial" w:hAnsi="Arial" w:cs="Arial"/>
          <w:sz w:val="18"/>
          <w:szCs w:val="18"/>
        </w:rPr>
        <w:t xml:space="preserve"> extremos.</w:t>
      </w:r>
    </w:p>
    <w:p w:rsidR="00797FDE" w:rsidRPr="009E7DB0" w:rsidRDefault="00797FDE" w:rsidP="009E7DB0">
      <w:pPr>
        <w:pStyle w:val="Prrafodelista"/>
        <w:numPr>
          <w:ilvl w:val="0"/>
          <w:numId w:val="11"/>
        </w:numPr>
        <w:spacing w:after="0" w:line="240" w:lineRule="auto"/>
        <w:jc w:val="both"/>
        <w:rPr>
          <w:rFonts w:ascii="Arial" w:hAnsi="Arial" w:cs="Arial"/>
          <w:sz w:val="18"/>
          <w:szCs w:val="18"/>
        </w:rPr>
      </w:pPr>
      <w:r w:rsidRPr="009E7DB0">
        <w:rPr>
          <w:rFonts w:ascii="Arial" w:hAnsi="Arial" w:cs="Arial"/>
          <w:i/>
          <w:sz w:val="18"/>
          <w:szCs w:val="18"/>
        </w:rPr>
        <w:t xml:space="preserve">G. </w:t>
      </w:r>
      <w:proofErr w:type="spellStart"/>
      <w:r w:rsidRPr="009E7DB0">
        <w:rPr>
          <w:rFonts w:ascii="Arial" w:hAnsi="Arial" w:cs="Arial"/>
          <w:i/>
          <w:sz w:val="18"/>
          <w:szCs w:val="18"/>
        </w:rPr>
        <w:t>Trichostrongylus</w:t>
      </w:r>
      <w:proofErr w:type="spellEnd"/>
      <w:r w:rsidRPr="009E7DB0">
        <w:rPr>
          <w:rFonts w:ascii="Arial" w:hAnsi="Arial" w:cs="Arial"/>
          <w:sz w:val="18"/>
          <w:szCs w:val="18"/>
        </w:rPr>
        <w:t>: Nematodos de escaso tamaño, en el que su observación solamente es posible mediante microscopía. Los machos, a pesar de su escaso tamaño cuenta con espícula</w:t>
      </w:r>
      <w:r w:rsidR="00994437" w:rsidRPr="009E7DB0">
        <w:rPr>
          <w:rFonts w:ascii="Arial" w:hAnsi="Arial" w:cs="Arial"/>
          <w:sz w:val="18"/>
          <w:szCs w:val="18"/>
        </w:rPr>
        <w:t>s</w:t>
      </w:r>
      <w:r w:rsidRPr="009E7DB0">
        <w:rPr>
          <w:rFonts w:ascii="Arial" w:hAnsi="Arial" w:cs="Arial"/>
          <w:sz w:val="18"/>
          <w:szCs w:val="18"/>
        </w:rPr>
        <w:t xml:space="preserve"> robustas cuya morfología tiene interés a la hora de d</w:t>
      </w:r>
      <w:r w:rsidR="00994437" w:rsidRPr="009E7DB0">
        <w:rPr>
          <w:rFonts w:ascii="Arial" w:hAnsi="Arial" w:cs="Arial"/>
          <w:sz w:val="18"/>
          <w:szCs w:val="18"/>
        </w:rPr>
        <w:t>iferenciar</w:t>
      </w:r>
      <w:r w:rsidRPr="009E7DB0">
        <w:rPr>
          <w:rFonts w:ascii="Arial" w:hAnsi="Arial" w:cs="Arial"/>
          <w:sz w:val="18"/>
          <w:szCs w:val="18"/>
        </w:rPr>
        <w:t xml:space="preserve"> especies del género. </w:t>
      </w:r>
    </w:p>
    <w:p w:rsidR="00797FDE" w:rsidRPr="009E7DB0" w:rsidRDefault="00797FDE" w:rsidP="009E7DB0">
      <w:pPr>
        <w:pStyle w:val="Prrafodelista"/>
        <w:numPr>
          <w:ilvl w:val="0"/>
          <w:numId w:val="11"/>
        </w:numPr>
        <w:spacing w:after="0" w:line="240" w:lineRule="auto"/>
        <w:jc w:val="both"/>
        <w:rPr>
          <w:rFonts w:ascii="Arial" w:hAnsi="Arial" w:cs="Arial"/>
          <w:sz w:val="18"/>
          <w:szCs w:val="18"/>
        </w:rPr>
      </w:pPr>
      <w:r w:rsidRPr="009E7DB0">
        <w:rPr>
          <w:rFonts w:ascii="Arial" w:hAnsi="Arial" w:cs="Arial"/>
          <w:i/>
          <w:sz w:val="18"/>
          <w:szCs w:val="18"/>
        </w:rPr>
        <w:t xml:space="preserve">G. </w:t>
      </w:r>
      <w:proofErr w:type="spellStart"/>
      <w:r w:rsidRPr="009E7DB0">
        <w:rPr>
          <w:rFonts w:ascii="Arial" w:hAnsi="Arial" w:cs="Arial"/>
          <w:i/>
          <w:sz w:val="18"/>
          <w:szCs w:val="18"/>
        </w:rPr>
        <w:t>Haemonchus</w:t>
      </w:r>
      <w:proofErr w:type="spellEnd"/>
      <w:r w:rsidRPr="009E7DB0">
        <w:rPr>
          <w:rFonts w:ascii="Arial" w:hAnsi="Arial" w:cs="Arial"/>
          <w:sz w:val="18"/>
          <w:szCs w:val="18"/>
        </w:rPr>
        <w:t>: Gusano macroscópico</w:t>
      </w:r>
      <w:r w:rsidR="007221C3">
        <w:rPr>
          <w:rFonts w:ascii="Arial" w:hAnsi="Arial" w:cs="Arial"/>
          <w:sz w:val="18"/>
          <w:szCs w:val="18"/>
        </w:rPr>
        <w:t xml:space="preserve"> del estómago</w:t>
      </w:r>
      <w:r w:rsidRPr="009E7DB0">
        <w:rPr>
          <w:rFonts w:ascii="Arial" w:hAnsi="Arial" w:cs="Arial"/>
          <w:sz w:val="18"/>
          <w:szCs w:val="18"/>
        </w:rPr>
        <w:t>, caracterizado por presentar una coloración rojiza</w:t>
      </w:r>
      <w:r w:rsidR="007221C3">
        <w:rPr>
          <w:rFonts w:ascii="Arial" w:hAnsi="Arial" w:cs="Arial"/>
          <w:sz w:val="18"/>
          <w:szCs w:val="18"/>
        </w:rPr>
        <w:t xml:space="preserve">, en el que las hembras tienen un proceso </w:t>
      </w:r>
      <w:proofErr w:type="spellStart"/>
      <w:r w:rsidR="007221C3">
        <w:rPr>
          <w:rFonts w:ascii="Arial" w:hAnsi="Arial" w:cs="Arial"/>
          <w:sz w:val="18"/>
          <w:szCs w:val="18"/>
        </w:rPr>
        <w:t>vulvar</w:t>
      </w:r>
      <w:proofErr w:type="spellEnd"/>
      <w:r w:rsidR="007221C3">
        <w:rPr>
          <w:rFonts w:ascii="Arial" w:hAnsi="Arial" w:cs="Arial"/>
          <w:sz w:val="18"/>
          <w:szCs w:val="18"/>
        </w:rPr>
        <w:t xml:space="preserve"> muy marcado.</w:t>
      </w:r>
      <w:r w:rsidRPr="009E7DB0">
        <w:rPr>
          <w:rFonts w:ascii="Arial" w:hAnsi="Arial" w:cs="Arial"/>
          <w:sz w:val="18"/>
          <w:szCs w:val="18"/>
        </w:rPr>
        <w:t xml:space="preserve"> </w:t>
      </w:r>
    </w:p>
    <w:p w:rsidR="00797FDE" w:rsidRPr="009E7DB0" w:rsidRDefault="00797FDE" w:rsidP="009E7DB0">
      <w:pPr>
        <w:pStyle w:val="Prrafodelista"/>
        <w:numPr>
          <w:ilvl w:val="0"/>
          <w:numId w:val="11"/>
        </w:numPr>
        <w:spacing w:after="0" w:line="240" w:lineRule="auto"/>
        <w:jc w:val="both"/>
        <w:rPr>
          <w:rFonts w:ascii="Arial" w:hAnsi="Arial" w:cs="Arial"/>
          <w:sz w:val="18"/>
          <w:szCs w:val="18"/>
        </w:rPr>
      </w:pPr>
      <w:r w:rsidRPr="009E7DB0">
        <w:rPr>
          <w:rFonts w:ascii="Arial" w:hAnsi="Arial" w:cs="Arial"/>
          <w:sz w:val="18"/>
          <w:szCs w:val="18"/>
        </w:rPr>
        <w:t xml:space="preserve">G. </w:t>
      </w:r>
      <w:proofErr w:type="spellStart"/>
      <w:r w:rsidRPr="009E7DB0">
        <w:rPr>
          <w:rFonts w:ascii="Arial" w:hAnsi="Arial" w:cs="Arial"/>
          <w:sz w:val="18"/>
          <w:szCs w:val="18"/>
        </w:rPr>
        <w:t>Cooperia</w:t>
      </w:r>
      <w:proofErr w:type="spellEnd"/>
      <w:r w:rsidRPr="009E7DB0">
        <w:rPr>
          <w:rFonts w:ascii="Arial" w:hAnsi="Arial" w:cs="Arial"/>
          <w:sz w:val="18"/>
          <w:szCs w:val="18"/>
        </w:rPr>
        <w:t>: Cuenta con una vesícula cefálica en su extremo anterior y estrías transversales a la altura del esófago.</w:t>
      </w:r>
    </w:p>
    <w:p w:rsidR="007B3A7E" w:rsidRPr="009E7DB0" w:rsidRDefault="001C05F5" w:rsidP="009E7DB0">
      <w:pPr>
        <w:pStyle w:val="Prrafodelista"/>
        <w:numPr>
          <w:ilvl w:val="0"/>
          <w:numId w:val="11"/>
        </w:numPr>
        <w:spacing w:after="0" w:line="240" w:lineRule="auto"/>
        <w:jc w:val="both"/>
        <w:rPr>
          <w:rFonts w:ascii="Arial" w:hAnsi="Arial" w:cs="Arial"/>
          <w:i/>
          <w:sz w:val="18"/>
          <w:szCs w:val="18"/>
        </w:rPr>
      </w:pPr>
      <w:r w:rsidRPr="009E7DB0">
        <w:rPr>
          <w:rFonts w:ascii="Arial" w:hAnsi="Arial" w:cs="Arial"/>
          <w:i/>
          <w:sz w:val="18"/>
          <w:szCs w:val="18"/>
        </w:rPr>
        <w:t xml:space="preserve">G. </w:t>
      </w:r>
      <w:proofErr w:type="spellStart"/>
      <w:r w:rsidRPr="009E7DB0">
        <w:rPr>
          <w:rFonts w:ascii="Arial" w:hAnsi="Arial" w:cs="Arial"/>
          <w:i/>
          <w:sz w:val="18"/>
          <w:szCs w:val="18"/>
        </w:rPr>
        <w:t>Ostertagia</w:t>
      </w:r>
      <w:proofErr w:type="spellEnd"/>
      <w:r w:rsidRPr="009E7DB0">
        <w:rPr>
          <w:rFonts w:ascii="Arial" w:hAnsi="Arial" w:cs="Arial"/>
          <w:i/>
          <w:sz w:val="18"/>
          <w:szCs w:val="18"/>
        </w:rPr>
        <w:t>/</w:t>
      </w:r>
      <w:proofErr w:type="spellStart"/>
      <w:r w:rsidRPr="009E7DB0">
        <w:rPr>
          <w:rFonts w:ascii="Arial" w:hAnsi="Arial" w:cs="Arial"/>
          <w:i/>
          <w:sz w:val="18"/>
          <w:szCs w:val="18"/>
        </w:rPr>
        <w:t>Teladorsagia</w:t>
      </w:r>
      <w:proofErr w:type="spellEnd"/>
      <w:r w:rsidRPr="009E7DB0">
        <w:rPr>
          <w:rFonts w:ascii="Arial" w:hAnsi="Arial" w:cs="Arial"/>
          <w:i/>
          <w:sz w:val="18"/>
          <w:szCs w:val="18"/>
        </w:rPr>
        <w:t xml:space="preserve">: </w:t>
      </w:r>
      <w:r w:rsidRPr="009E7DB0">
        <w:rPr>
          <w:rFonts w:ascii="Arial" w:hAnsi="Arial" w:cs="Arial"/>
          <w:sz w:val="18"/>
          <w:szCs w:val="18"/>
        </w:rPr>
        <w:t>Se trata de nematodos gástricos del ganado bovino (</w:t>
      </w:r>
      <w:r w:rsidRPr="009E7DB0">
        <w:rPr>
          <w:rFonts w:ascii="Arial" w:hAnsi="Arial" w:cs="Arial"/>
          <w:i/>
          <w:sz w:val="18"/>
          <w:szCs w:val="18"/>
        </w:rPr>
        <w:t xml:space="preserve">G. </w:t>
      </w:r>
      <w:proofErr w:type="spellStart"/>
      <w:r w:rsidRPr="009E7DB0">
        <w:rPr>
          <w:rFonts w:ascii="Arial" w:hAnsi="Arial" w:cs="Arial"/>
          <w:i/>
          <w:sz w:val="18"/>
          <w:szCs w:val="18"/>
        </w:rPr>
        <w:t>Ostertagia</w:t>
      </w:r>
      <w:proofErr w:type="spellEnd"/>
      <w:r w:rsidRPr="009E7DB0">
        <w:rPr>
          <w:rFonts w:ascii="Arial" w:hAnsi="Arial" w:cs="Arial"/>
          <w:sz w:val="18"/>
          <w:szCs w:val="18"/>
        </w:rPr>
        <w:t>) y pequeños rumiantes (</w:t>
      </w:r>
      <w:r w:rsidRPr="009E7DB0">
        <w:rPr>
          <w:rFonts w:ascii="Arial" w:hAnsi="Arial" w:cs="Arial"/>
          <w:i/>
          <w:sz w:val="18"/>
          <w:szCs w:val="18"/>
        </w:rPr>
        <w:t xml:space="preserve">G. </w:t>
      </w:r>
      <w:proofErr w:type="spellStart"/>
      <w:r w:rsidRPr="009E7DB0">
        <w:rPr>
          <w:rFonts w:ascii="Arial" w:hAnsi="Arial" w:cs="Arial"/>
          <w:i/>
          <w:sz w:val="18"/>
          <w:szCs w:val="18"/>
        </w:rPr>
        <w:t>Teladorsagia</w:t>
      </w:r>
      <w:proofErr w:type="spellEnd"/>
      <w:r w:rsidRPr="009E7DB0">
        <w:rPr>
          <w:rFonts w:ascii="Arial" w:hAnsi="Arial" w:cs="Arial"/>
          <w:sz w:val="18"/>
          <w:szCs w:val="18"/>
        </w:rPr>
        <w:t>), en el que sus machos se caracterizan por contar con espículas con tres ramas cada una de ellas.</w:t>
      </w:r>
      <w:r w:rsidR="00C149A0" w:rsidRPr="009E7DB0">
        <w:rPr>
          <w:rFonts w:ascii="Arial" w:hAnsi="Arial" w:cs="Arial"/>
          <w:sz w:val="18"/>
          <w:szCs w:val="18"/>
        </w:rPr>
        <w:t xml:space="preserve"> </w:t>
      </w:r>
    </w:p>
    <w:p w:rsidR="00946BD7" w:rsidRPr="009E7DB0" w:rsidRDefault="00C149A0" w:rsidP="009E7DB0">
      <w:pPr>
        <w:pStyle w:val="Prrafodelista"/>
        <w:numPr>
          <w:ilvl w:val="0"/>
          <w:numId w:val="3"/>
        </w:numPr>
        <w:spacing w:after="0" w:line="240" w:lineRule="auto"/>
        <w:jc w:val="both"/>
        <w:rPr>
          <w:rFonts w:ascii="Arial" w:hAnsi="Arial" w:cs="Arial"/>
          <w:i/>
          <w:sz w:val="18"/>
          <w:szCs w:val="18"/>
        </w:rPr>
      </w:pPr>
      <w:r w:rsidRPr="00A17772">
        <w:rPr>
          <w:rFonts w:ascii="Arial" w:hAnsi="Arial" w:cs="Arial"/>
          <w:i/>
          <w:sz w:val="18"/>
          <w:szCs w:val="18"/>
        </w:rPr>
        <w:t xml:space="preserve">G. </w:t>
      </w:r>
      <w:proofErr w:type="spellStart"/>
      <w:r w:rsidRPr="00A17772">
        <w:rPr>
          <w:rFonts w:ascii="Arial" w:hAnsi="Arial" w:cs="Arial"/>
          <w:i/>
          <w:sz w:val="18"/>
          <w:szCs w:val="18"/>
        </w:rPr>
        <w:t>Marshallagia</w:t>
      </w:r>
      <w:proofErr w:type="spellEnd"/>
      <w:r w:rsidRPr="00A17772">
        <w:rPr>
          <w:rFonts w:ascii="Arial" w:hAnsi="Arial" w:cs="Arial"/>
          <w:i/>
          <w:sz w:val="18"/>
          <w:szCs w:val="18"/>
        </w:rPr>
        <w:t xml:space="preserve">: </w:t>
      </w:r>
      <w:r w:rsidRPr="00A17772">
        <w:rPr>
          <w:rFonts w:ascii="Arial" w:hAnsi="Arial" w:cs="Arial"/>
          <w:sz w:val="18"/>
          <w:szCs w:val="18"/>
        </w:rPr>
        <w:t>Similar a los géneros anteriores, pero de mayor tamaño</w:t>
      </w:r>
      <w:r w:rsidR="00D466F9" w:rsidRPr="00A17772">
        <w:rPr>
          <w:rFonts w:ascii="Arial" w:hAnsi="Arial" w:cs="Arial"/>
          <w:sz w:val="18"/>
          <w:szCs w:val="18"/>
        </w:rPr>
        <w:t xml:space="preserve"> (hasta 2 cm)</w:t>
      </w:r>
      <w:r w:rsidRPr="00A17772">
        <w:rPr>
          <w:rFonts w:ascii="Arial" w:hAnsi="Arial" w:cs="Arial"/>
          <w:sz w:val="18"/>
          <w:szCs w:val="18"/>
        </w:rPr>
        <w:t>. Las espículas carecen de expansiones terminales.</w:t>
      </w:r>
    </w:p>
    <w:p w:rsidR="001C05F5" w:rsidRPr="00946BD7" w:rsidRDefault="00D466F9" w:rsidP="009E7DB0">
      <w:pPr>
        <w:pStyle w:val="Prrafodelista"/>
        <w:numPr>
          <w:ilvl w:val="0"/>
          <w:numId w:val="3"/>
        </w:numPr>
        <w:spacing w:after="0" w:line="240" w:lineRule="auto"/>
        <w:jc w:val="both"/>
        <w:rPr>
          <w:rFonts w:ascii="Arial" w:hAnsi="Arial" w:cs="Arial"/>
          <w:i/>
          <w:sz w:val="18"/>
          <w:szCs w:val="18"/>
        </w:rPr>
      </w:pPr>
      <w:r w:rsidRPr="007B3A7E">
        <w:rPr>
          <w:rFonts w:ascii="Arial" w:hAnsi="Arial" w:cs="Arial"/>
          <w:i/>
          <w:sz w:val="18"/>
          <w:szCs w:val="18"/>
        </w:rPr>
        <w:t xml:space="preserve">G. </w:t>
      </w:r>
      <w:proofErr w:type="spellStart"/>
      <w:r w:rsidRPr="007B3A7E">
        <w:rPr>
          <w:rFonts w:ascii="Arial" w:hAnsi="Arial" w:cs="Arial"/>
          <w:i/>
          <w:sz w:val="18"/>
          <w:szCs w:val="18"/>
        </w:rPr>
        <w:t>Nematodirus</w:t>
      </w:r>
      <w:proofErr w:type="spellEnd"/>
      <w:r w:rsidRPr="007B3A7E">
        <w:rPr>
          <w:rFonts w:ascii="Arial" w:hAnsi="Arial" w:cs="Arial"/>
          <w:i/>
          <w:sz w:val="18"/>
          <w:szCs w:val="18"/>
        </w:rPr>
        <w:t xml:space="preserve">: </w:t>
      </w:r>
      <w:r w:rsidRPr="007B3A7E">
        <w:rPr>
          <w:rFonts w:ascii="Arial" w:hAnsi="Arial" w:cs="Arial"/>
          <w:sz w:val="18"/>
          <w:szCs w:val="18"/>
        </w:rPr>
        <w:t xml:space="preserve">Presentan también un pequeño tamaño (inferior a 2.5 cm). Microscópicamente se caracterizan </w:t>
      </w:r>
      <w:r w:rsidR="007B3A7E" w:rsidRPr="007B3A7E">
        <w:rPr>
          <w:rFonts w:ascii="Arial" w:hAnsi="Arial" w:cs="Arial"/>
          <w:sz w:val="18"/>
          <w:szCs w:val="18"/>
        </w:rPr>
        <w:t>por tener una vesícula cefálica y l</w:t>
      </w:r>
      <w:r w:rsidRPr="007B3A7E">
        <w:rPr>
          <w:rFonts w:ascii="Arial" w:hAnsi="Arial" w:cs="Arial"/>
          <w:sz w:val="18"/>
          <w:szCs w:val="18"/>
        </w:rPr>
        <w:t xml:space="preserve">os machos cuentan con espículas de gran longitud pero escaso grosor que se encuentran fusionadas entre sí distalmente. </w:t>
      </w:r>
    </w:p>
    <w:p w:rsidR="00946BD7" w:rsidRPr="007B3A7E" w:rsidRDefault="00946BD7" w:rsidP="009E7DB0">
      <w:pPr>
        <w:pStyle w:val="Prrafodelista"/>
        <w:spacing w:after="0" w:line="240" w:lineRule="auto"/>
        <w:jc w:val="both"/>
        <w:rPr>
          <w:rFonts w:ascii="Arial" w:hAnsi="Arial" w:cs="Arial"/>
          <w:i/>
          <w:sz w:val="18"/>
          <w:szCs w:val="18"/>
        </w:rPr>
      </w:pPr>
    </w:p>
    <w:p w:rsidR="002534EB" w:rsidRPr="007B3A7E" w:rsidRDefault="00FF46AA" w:rsidP="009E7DB0">
      <w:pPr>
        <w:pStyle w:val="Prrafodelista"/>
        <w:numPr>
          <w:ilvl w:val="0"/>
          <w:numId w:val="3"/>
        </w:numPr>
        <w:spacing w:after="0" w:line="240" w:lineRule="auto"/>
        <w:jc w:val="both"/>
        <w:rPr>
          <w:rFonts w:ascii="Arial" w:hAnsi="Arial" w:cs="Arial"/>
          <w:i/>
          <w:sz w:val="18"/>
          <w:szCs w:val="18"/>
        </w:rPr>
      </w:pPr>
      <w:r w:rsidRPr="00FF46AA">
        <w:rPr>
          <w:rFonts w:ascii="Arial" w:hAnsi="Arial" w:cs="Arial"/>
          <w:i/>
          <w:sz w:val="18"/>
          <w:szCs w:val="18"/>
        </w:rPr>
        <w:lastRenderedPageBreak/>
        <w:t xml:space="preserve">G. </w:t>
      </w:r>
      <w:proofErr w:type="spellStart"/>
      <w:r w:rsidRPr="00FF46AA">
        <w:rPr>
          <w:rFonts w:ascii="Arial" w:hAnsi="Arial" w:cs="Arial"/>
          <w:i/>
          <w:sz w:val="18"/>
          <w:szCs w:val="18"/>
        </w:rPr>
        <w:t>Chabertia</w:t>
      </w:r>
      <w:proofErr w:type="spellEnd"/>
      <w:r w:rsidRPr="00FF46AA">
        <w:rPr>
          <w:rFonts w:ascii="Arial" w:hAnsi="Arial" w:cs="Arial"/>
          <w:i/>
          <w:sz w:val="18"/>
          <w:szCs w:val="18"/>
        </w:rPr>
        <w:t xml:space="preserve">: </w:t>
      </w:r>
      <w:r w:rsidRPr="00B06086">
        <w:rPr>
          <w:rFonts w:ascii="Arial" w:hAnsi="Arial" w:cs="Arial"/>
          <w:sz w:val="18"/>
          <w:szCs w:val="18"/>
        </w:rPr>
        <w:t xml:space="preserve">Dentro de este género se encuentra </w:t>
      </w:r>
      <w:r w:rsidRPr="007B3A7E">
        <w:rPr>
          <w:rFonts w:ascii="Arial" w:hAnsi="Arial" w:cs="Arial"/>
          <w:i/>
          <w:sz w:val="18"/>
          <w:szCs w:val="18"/>
        </w:rPr>
        <w:t>Ch. ovina</w:t>
      </w:r>
      <w:r w:rsidRPr="00B06086">
        <w:rPr>
          <w:rFonts w:ascii="Arial" w:hAnsi="Arial" w:cs="Arial"/>
          <w:sz w:val="18"/>
          <w:szCs w:val="18"/>
        </w:rPr>
        <w:t xml:space="preserve">, caracterizada por presentar una cápsula bucal muy desarrollada </w:t>
      </w:r>
      <w:r w:rsidR="007B3A7E">
        <w:rPr>
          <w:rFonts w:ascii="Arial" w:hAnsi="Arial" w:cs="Arial"/>
          <w:sz w:val="18"/>
          <w:szCs w:val="18"/>
        </w:rPr>
        <w:t xml:space="preserve">que </w:t>
      </w:r>
      <w:r w:rsidRPr="00B06086">
        <w:rPr>
          <w:rFonts w:ascii="Arial" w:hAnsi="Arial" w:cs="Arial"/>
          <w:sz w:val="18"/>
          <w:szCs w:val="18"/>
        </w:rPr>
        <w:t>se abre al exterior mediante una amplia abertura oral rodeada de pequeños dentículos.</w:t>
      </w:r>
    </w:p>
    <w:p w:rsidR="007B3A7E" w:rsidRPr="00A17772" w:rsidRDefault="00FF46AA" w:rsidP="009E7DB0">
      <w:pPr>
        <w:pStyle w:val="Prrafodelista"/>
        <w:numPr>
          <w:ilvl w:val="0"/>
          <w:numId w:val="3"/>
        </w:numPr>
        <w:spacing w:after="0" w:line="240" w:lineRule="auto"/>
        <w:jc w:val="both"/>
        <w:rPr>
          <w:rFonts w:ascii="Arial" w:hAnsi="Arial" w:cs="Arial"/>
          <w:i/>
          <w:sz w:val="18"/>
          <w:szCs w:val="18"/>
        </w:rPr>
      </w:pPr>
      <w:proofErr w:type="spellStart"/>
      <w:r w:rsidRPr="00A17772">
        <w:rPr>
          <w:rFonts w:ascii="Arial" w:hAnsi="Arial" w:cs="Arial"/>
          <w:i/>
          <w:sz w:val="18"/>
          <w:szCs w:val="18"/>
        </w:rPr>
        <w:t>G.Oesophagostomum</w:t>
      </w:r>
      <w:proofErr w:type="spellEnd"/>
      <w:r w:rsidRPr="00A17772">
        <w:rPr>
          <w:rFonts w:ascii="Arial" w:hAnsi="Arial" w:cs="Arial"/>
          <w:i/>
          <w:sz w:val="18"/>
          <w:szCs w:val="18"/>
        </w:rPr>
        <w:t xml:space="preserve">: </w:t>
      </w:r>
      <w:r w:rsidRPr="00A17772">
        <w:rPr>
          <w:rFonts w:ascii="Arial" w:hAnsi="Arial" w:cs="Arial"/>
          <w:sz w:val="18"/>
          <w:szCs w:val="18"/>
        </w:rPr>
        <w:t xml:space="preserve">Las especies que se incluyen en este género también se observan a simple vista. A diferencia del género anterior, presentan una cápsula bucal y una abertura mucho más pequeña, que en esta ocasión se encuentra rodeada por una corona radiada. </w:t>
      </w:r>
    </w:p>
    <w:p w:rsidR="00EE68A1" w:rsidRPr="007B3A7E" w:rsidRDefault="002534EB" w:rsidP="009E7DB0">
      <w:pPr>
        <w:pStyle w:val="Prrafodelista"/>
        <w:numPr>
          <w:ilvl w:val="0"/>
          <w:numId w:val="3"/>
        </w:numPr>
        <w:spacing w:after="0" w:line="240" w:lineRule="auto"/>
        <w:jc w:val="both"/>
        <w:rPr>
          <w:rFonts w:ascii="Arial" w:hAnsi="Arial" w:cs="Arial"/>
          <w:i/>
          <w:sz w:val="18"/>
          <w:szCs w:val="18"/>
        </w:rPr>
      </w:pPr>
      <w:r w:rsidRPr="007B3A7E">
        <w:rPr>
          <w:rFonts w:ascii="Arial" w:hAnsi="Arial" w:cs="Arial"/>
          <w:i/>
          <w:sz w:val="18"/>
          <w:szCs w:val="18"/>
        </w:rPr>
        <w:t xml:space="preserve">G. </w:t>
      </w:r>
      <w:proofErr w:type="spellStart"/>
      <w:r w:rsidRPr="007B3A7E">
        <w:rPr>
          <w:rFonts w:ascii="Arial" w:hAnsi="Arial" w:cs="Arial"/>
          <w:i/>
          <w:sz w:val="18"/>
          <w:szCs w:val="18"/>
        </w:rPr>
        <w:t>Bunostomum</w:t>
      </w:r>
      <w:proofErr w:type="spellEnd"/>
      <w:r w:rsidRPr="007B3A7E">
        <w:rPr>
          <w:rFonts w:ascii="Arial" w:hAnsi="Arial" w:cs="Arial"/>
          <w:i/>
          <w:sz w:val="18"/>
          <w:szCs w:val="18"/>
        </w:rPr>
        <w:t xml:space="preserve">: </w:t>
      </w:r>
      <w:r w:rsidRPr="007B3A7E">
        <w:rPr>
          <w:rFonts w:ascii="Arial" w:hAnsi="Arial" w:cs="Arial"/>
          <w:sz w:val="18"/>
          <w:szCs w:val="18"/>
        </w:rPr>
        <w:t>En los rumiantes pueden desarrollarse diversas especies de este género de nematodos. Morfológicamente se car</w:t>
      </w:r>
      <w:r w:rsidR="007B3A7E" w:rsidRPr="007B3A7E">
        <w:rPr>
          <w:rFonts w:ascii="Arial" w:hAnsi="Arial" w:cs="Arial"/>
          <w:sz w:val="18"/>
          <w:szCs w:val="18"/>
        </w:rPr>
        <w:t>acterizan por ser macroscópicos, y c</w:t>
      </w:r>
      <w:r w:rsidRPr="007B3A7E">
        <w:rPr>
          <w:rFonts w:ascii="Arial" w:hAnsi="Arial" w:cs="Arial"/>
          <w:sz w:val="18"/>
          <w:szCs w:val="18"/>
        </w:rPr>
        <w:t xml:space="preserve">uentan en su extremo anterior con una cápsula bucal amplia, que se abre mediante una abertura oral rodeada por placas cortantes con forma de media luna. </w:t>
      </w:r>
    </w:p>
    <w:p w:rsidR="007B3A7E" w:rsidRPr="00A17772" w:rsidRDefault="00EE68A1" w:rsidP="009E7DB0">
      <w:pPr>
        <w:pStyle w:val="Prrafodelista"/>
        <w:numPr>
          <w:ilvl w:val="0"/>
          <w:numId w:val="3"/>
        </w:numPr>
        <w:spacing w:after="0" w:line="240" w:lineRule="auto"/>
        <w:jc w:val="both"/>
        <w:rPr>
          <w:rFonts w:ascii="Arial" w:hAnsi="Arial" w:cs="Arial"/>
          <w:sz w:val="18"/>
          <w:szCs w:val="18"/>
        </w:rPr>
      </w:pPr>
      <w:r w:rsidRPr="00A17772">
        <w:rPr>
          <w:rFonts w:ascii="Arial" w:hAnsi="Arial" w:cs="Arial"/>
          <w:i/>
          <w:sz w:val="18"/>
          <w:szCs w:val="18"/>
        </w:rPr>
        <w:t xml:space="preserve">G. </w:t>
      </w:r>
      <w:proofErr w:type="spellStart"/>
      <w:r w:rsidRPr="00A17772">
        <w:rPr>
          <w:rFonts w:ascii="Arial" w:hAnsi="Arial" w:cs="Arial"/>
          <w:i/>
          <w:sz w:val="18"/>
          <w:szCs w:val="18"/>
        </w:rPr>
        <w:t>Skrjabinema</w:t>
      </w:r>
      <w:proofErr w:type="spellEnd"/>
      <w:r w:rsidRPr="00A17772">
        <w:rPr>
          <w:rFonts w:ascii="Arial" w:hAnsi="Arial" w:cs="Arial"/>
          <w:sz w:val="18"/>
          <w:szCs w:val="18"/>
        </w:rPr>
        <w:t xml:space="preserve">: Los pequeños rumiantes pueden desarrollar algunos “oxiuros” en el intestino grueso que se encuentran clasificados dentro de este género. Son nematodos pequeños (1 cm aprox.) en cuyo extremo anterior destaca la presencia de un esófago característico del grupo dotado de un marcado bulbo. </w:t>
      </w:r>
    </w:p>
    <w:p w:rsidR="00EE68A1" w:rsidRDefault="00EE68A1" w:rsidP="009E7DB0">
      <w:pPr>
        <w:pStyle w:val="Prrafodelista"/>
        <w:numPr>
          <w:ilvl w:val="0"/>
          <w:numId w:val="3"/>
        </w:numPr>
        <w:spacing w:after="0" w:line="240" w:lineRule="auto"/>
        <w:jc w:val="both"/>
        <w:rPr>
          <w:rFonts w:ascii="Arial" w:hAnsi="Arial" w:cs="Arial"/>
          <w:sz w:val="18"/>
          <w:szCs w:val="18"/>
        </w:rPr>
      </w:pPr>
      <w:r w:rsidRPr="007B3A7E">
        <w:rPr>
          <w:rFonts w:ascii="Arial" w:hAnsi="Arial" w:cs="Arial"/>
          <w:i/>
          <w:sz w:val="18"/>
          <w:szCs w:val="18"/>
        </w:rPr>
        <w:t xml:space="preserve">G. </w:t>
      </w:r>
      <w:proofErr w:type="spellStart"/>
      <w:r w:rsidRPr="007B3A7E">
        <w:rPr>
          <w:rFonts w:ascii="Arial" w:hAnsi="Arial" w:cs="Arial"/>
          <w:i/>
          <w:sz w:val="18"/>
          <w:szCs w:val="18"/>
        </w:rPr>
        <w:t>Strongyloides</w:t>
      </w:r>
      <w:proofErr w:type="spellEnd"/>
      <w:r w:rsidRPr="007B3A7E">
        <w:rPr>
          <w:rFonts w:ascii="Arial" w:hAnsi="Arial" w:cs="Arial"/>
          <w:sz w:val="18"/>
          <w:szCs w:val="18"/>
        </w:rPr>
        <w:t>: Incluye una especie de interés que afecta a los rumiantes (</w:t>
      </w:r>
      <w:r w:rsidRPr="007B3A7E">
        <w:rPr>
          <w:rFonts w:ascii="Arial" w:hAnsi="Arial" w:cs="Arial"/>
          <w:i/>
          <w:sz w:val="18"/>
          <w:szCs w:val="18"/>
        </w:rPr>
        <w:t xml:space="preserve">S. </w:t>
      </w:r>
      <w:proofErr w:type="spellStart"/>
      <w:r w:rsidRPr="007B3A7E">
        <w:rPr>
          <w:rFonts w:ascii="Arial" w:hAnsi="Arial" w:cs="Arial"/>
          <w:i/>
          <w:sz w:val="18"/>
          <w:szCs w:val="18"/>
        </w:rPr>
        <w:t>papillosus</w:t>
      </w:r>
      <w:proofErr w:type="spellEnd"/>
      <w:r w:rsidRPr="007B3A7E">
        <w:rPr>
          <w:rFonts w:ascii="Arial" w:hAnsi="Arial" w:cs="Arial"/>
          <w:sz w:val="18"/>
          <w:szCs w:val="18"/>
        </w:rPr>
        <w:t xml:space="preserve">), que en el hospedador se desarrolla como hembra partenogenética muy pequeña que aparece inmersa en la mucosa intestinal. </w:t>
      </w:r>
    </w:p>
    <w:p w:rsidR="00EE68A1" w:rsidRDefault="00EE68A1" w:rsidP="009E7DB0">
      <w:pPr>
        <w:pStyle w:val="Prrafodelista"/>
        <w:numPr>
          <w:ilvl w:val="0"/>
          <w:numId w:val="3"/>
        </w:numPr>
        <w:spacing w:after="0" w:line="240" w:lineRule="auto"/>
        <w:jc w:val="both"/>
        <w:rPr>
          <w:rFonts w:ascii="Arial" w:hAnsi="Arial" w:cs="Arial"/>
          <w:sz w:val="18"/>
          <w:szCs w:val="18"/>
        </w:rPr>
      </w:pPr>
      <w:r>
        <w:rPr>
          <w:rFonts w:ascii="Arial" w:hAnsi="Arial" w:cs="Arial"/>
          <w:i/>
          <w:sz w:val="18"/>
          <w:szCs w:val="18"/>
        </w:rPr>
        <w:t xml:space="preserve">G. </w:t>
      </w:r>
      <w:proofErr w:type="spellStart"/>
      <w:r>
        <w:rPr>
          <w:rFonts w:ascii="Arial" w:hAnsi="Arial" w:cs="Arial"/>
          <w:i/>
          <w:sz w:val="18"/>
          <w:szCs w:val="18"/>
        </w:rPr>
        <w:t>Gongylonema</w:t>
      </w:r>
      <w:proofErr w:type="spellEnd"/>
      <w:r>
        <w:rPr>
          <w:rFonts w:ascii="Arial" w:hAnsi="Arial" w:cs="Arial"/>
          <w:i/>
          <w:sz w:val="18"/>
          <w:szCs w:val="18"/>
        </w:rPr>
        <w:t xml:space="preserve">: </w:t>
      </w:r>
      <w:r>
        <w:rPr>
          <w:rFonts w:ascii="Arial" w:hAnsi="Arial" w:cs="Arial"/>
          <w:sz w:val="18"/>
          <w:szCs w:val="18"/>
        </w:rPr>
        <w:t xml:space="preserve">Dentro de este género se encuentran algunas especies de nematodos que pueden observar a simple vista (hasta más de 10 cm de longitud), caracterizado por encontrarse  </w:t>
      </w:r>
      <w:proofErr w:type="spellStart"/>
      <w:r>
        <w:rPr>
          <w:rFonts w:ascii="Arial" w:hAnsi="Arial" w:cs="Arial"/>
          <w:sz w:val="18"/>
          <w:szCs w:val="18"/>
        </w:rPr>
        <w:t>embembidas</w:t>
      </w:r>
      <w:proofErr w:type="spellEnd"/>
      <w:r>
        <w:rPr>
          <w:rFonts w:ascii="Arial" w:hAnsi="Arial" w:cs="Arial"/>
          <w:sz w:val="18"/>
          <w:szCs w:val="18"/>
        </w:rPr>
        <w:t xml:space="preserve"> en la mucosa y submucosa del esófago y rumen</w:t>
      </w:r>
      <w:r w:rsidR="009B1680">
        <w:rPr>
          <w:rFonts w:ascii="Arial" w:hAnsi="Arial" w:cs="Arial"/>
          <w:sz w:val="18"/>
          <w:szCs w:val="18"/>
        </w:rPr>
        <w:t>,</w:t>
      </w:r>
      <w:r>
        <w:rPr>
          <w:rFonts w:ascii="Arial" w:hAnsi="Arial" w:cs="Arial"/>
          <w:sz w:val="18"/>
          <w:szCs w:val="18"/>
        </w:rPr>
        <w:t xml:space="preserve"> adoptando una disposición zigzagueante. </w:t>
      </w:r>
    </w:p>
    <w:p w:rsidR="006649DF" w:rsidRDefault="00EE68A1" w:rsidP="009E7DB0">
      <w:pPr>
        <w:pStyle w:val="Prrafodelista"/>
        <w:spacing w:after="0" w:line="240" w:lineRule="auto"/>
        <w:jc w:val="both"/>
        <w:rPr>
          <w:rFonts w:ascii="Arial" w:hAnsi="Arial" w:cs="Arial"/>
          <w:sz w:val="18"/>
          <w:szCs w:val="18"/>
        </w:rPr>
      </w:pPr>
      <w:r>
        <w:rPr>
          <w:rFonts w:ascii="Arial" w:hAnsi="Arial" w:cs="Arial"/>
          <w:sz w:val="18"/>
          <w:szCs w:val="18"/>
        </w:rPr>
        <w:t xml:space="preserve"> </w:t>
      </w:r>
      <w:r w:rsidR="00B06086" w:rsidRPr="00A17772">
        <w:rPr>
          <w:rFonts w:ascii="Arial" w:hAnsi="Arial" w:cs="Arial"/>
          <w:i/>
          <w:sz w:val="18"/>
          <w:szCs w:val="18"/>
        </w:rPr>
        <w:t xml:space="preserve">G. </w:t>
      </w:r>
      <w:proofErr w:type="spellStart"/>
      <w:r w:rsidR="00B06086" w:rsidRPr="00A17772">
        <w:rPr>
          <w:rFonts w:ascii="Arial" w:hAnsi="Arial" w:cs="Arial"/>
          <w:i/>
          <w:sz w:val="18"/>
          <w:szCs w:val="18"/>
        </w:rPr>
        <w:t>Toxocara</w:t>
      </w:r>
      <w:proofErr w:type="spellEnd"/>
      <w:r w:rsidR="00B06086" w:rsidRPr="00A17772">
        <w:rPr>
          <w:rFonts w:ascii="Arial" w:hAnsi="Arial" w:cs="Arial"/>
          <w:i/>
          <w:sz w:val="18"/>
          <w:szCs w:val="18"/>
        </w:rPr>
        <w:t>:</w:t>
      </w:r>
      <w:r w:rsidR="00B06086" w:rsidRPr="00A17772">
        <w:rPr>
          <w:rFonts w:ascii="Arial" w:hAnsi="Arial" w:cs="Arial"/>
          <w:sz w:val="18"/>
          <w:szCs w:val="18"/>
        </w:rPr>
        <w:t xml:space="preserve"> En este género de </w:t>
      </w:r>
      <w:proofErr w:type="spellStart"/>
      <w:r w:rsidR="00B06086" w:rsidRPr="00A17772">
        <w:rPr>
          <w:rFonts w:ascii="Arial" w:hAnsi="Arial" w:cs="Arial"/>
          <w:sz w:val="18"/>
          <w:szCs w:val="18"/>
        </w:rPr>
        <w:t>ascarídidos</w:t>
      </w:r>
      <w:proofErr w:type="spellEnd"/>
      <w:r w:rsidR="00B06086" w:rsidRPr="00A17772">
        <w:rPr>
          <w:rFonts w:ascii="Arial" w:hAnsi="Arial" w:cs="Arial"/>
          <w:sz w:val="18"/>
          <w:szCs w:val="18"/>
        </w:rPr>
        <w:t xml:space="preserve"> destaca una especie (</w:t>
      </w:r>
      <w:r w:rsidR="00810029" w:rsidRPr="00A17772">
        <w:rPr>
          <w:rFonts w:ascii="Arial" w:hAnsi="Arial" w:cs="Arial"/>
          <w:i/>
          <w:sz w:val="18"/>
          <w:szCs w:val="18"/>
        </w:rPr>
        <w:t xml:space="preserve">T. </w:t>
      </w:r>
      <w:proofErr w:type="spellStart"/>
      <w:r w:rsidR="00B06086" w:rsidRPr="00A17772">
        <w:rPr>
          <w:rFonts w:ascii="Arial" w:hAnsi="Arial" w:cs="Arial"/>
          <w:i/>
          <w:sz w:val="18"/>
          <w:szCs w:val="18"/>
        </w:rPr>
        <w:t>vitulorum</w:t>
      </w:r>
      <w:proofErr w:type="spellEnd"/>
      <w:r w:rsidR="00B06086" w:rsidRPr="00A17772">
        <w:rPr>
          <w:rFonts w:ascii="Arial" w:hAnsi="Arial" w:cs="Arial"/>
          <w:sz w:val="18"/>
          <w:szCs w:val="18"/>
        </w:rPr>
        <w:t xml:space="preserve">) como responsable de infecciones intestinales en terneros y en mucha menor medida en pequeños rumiantes. Se trata del helminto redondo de mayor longitud que se localiza en el intestino de estas especies animales, llegando a alcanzar hasta más de 20 cm de longitud. </w:t>
      </w:r>
    </w:p>
    <w:p w:rsidR="00A17772" w:rsidRPr="00A17772" w:rsidRDefault="00A17772" w:rsidP="00A17772">
      <w:pPr>
        <w:spacing w:line="240" w:lineRule="auto"/>
        <w:ind w:left="360"/>
        <w:jc w:val="center"/>
        <w:rPr>
          <w:rFonts w:ascii="Arial" w:hAnsi="Arial" w:cs="Arial"/>
          <w:sz w:val="18"/>
          <w:szCs w:val="18"/>
        </w:rPr>
      </w:pPr>
      <w:r w:rsidRPr="00A17772">
        <w:rPr>
          <w:rFonts w:ascii="Arial" w:hAnsi="Arial" w:cs="Arial"/>
          <w:sz w:val="18"/>
          <w:szCs w:val="18"/>
          <w:highlight w:val="yellow"/>
        </w:rPr>
        <w:t>Insertar aquí Figura 1</w:t>
      </w:r>
    </w:p>
    <w:p w:rsidR="00BB2E3A" w:rsidRDefault="00A17772" w:rsidP="00A17772">
      <w:pPr>
        <w:spacing w:line="240" w:lineRule="auto"/>
        <w:jc w:val="both"/>
        <w:rPr>
          <w:rFonts w:ascii="Arial" w:hAnsi="Arial" w:cs="Arial"/>
          <w:sz w:val="18"/>
          <w:szCs w:val="18"/>
        </w:rPr>
      </w:pPr>
      <w:r>
        <w:rPr>
          <w:rFonts w:ascii="Arial" w:hAnsi="Arial" w:cs="Arial"/>
          <w:sz w:val="18"/>
          <w:szCs w:val="18"/>
        </w:rPr>
        <w:t xml:space="preserve">- </w:t>
      </w:r>
      <w:r w:rsidR="006649DF">
        <w:rPr>
          <w:rFonts w:ascii="Arial" w:hAnsi="Arial" w:cs="Arial"/>
          <w:sz w:val="18"/>
          <w:szCs w:val="18"/>
        </w:rPr>
        <w:t xml:space="preserve">Si bien la mayoría desarrollan </w:t>
      </w:r>
      <w:r w:rsidR="006649DF" w:rsidRPr="007B3A7E">
        <w:rPr>
          <w:rFonts w:ascii="Arial" w:hAnsi="Arial" w:cs="Arial"/>
          <w:b/>
          <w:sz w:val="18"/>
          <w:szCs w:val="18"/>
        </w:rPr>
        <w:t>ciclos biológicos directos</w:t>
      </w:r>
      <w:r w:rsidR="006649DF">
        <w:rPr>
          <w:rFonts w:ascii="Arial" w:hAnsi="Arial" w:cs="Arial"/>
          <w:sz w:val="18"/>
          <w:szCs w:val="18"/>
        </w:rPr>
        <w:t xml:space="preserve">, </w:t>
      </w:r>
      <w:r w:rsidR="008228E5">
        <w:rPr>
          <w:rFonts w:ascii="Arial" w:hAnsi="Arial" w:cs="Arial"/>
          <w:sz w:val="18"/>
          <w:szCs w:val="18"/>
        </w:rPr>
        <w:t>en algunos casos llega a producirse la intervención en dichos ciclos de hospedadores intermediarios</w:t>
      </w:r>
      <w:r w:rsidR="00795FF9">
        <w:rPr>
          <w:rFonts w:ascii="Arial" w:hAnsi="Arial" w:cs="Arial"/>
          <w:sz w:val="18"/>
          <w:szCs w:val="18"/>
        </w:rPr>
        <w:t xml:space="preserve"> (insectos coprófagos)</w:t>
      </w:r>
      <w:r w:rsidR="008228E5">
        <w:rPr>
          <w:rFonts w:ascii="Arial" w:hAnsi="Arial" w:cs="Arial"/>
          <w:sz w:val="18"/>
          <w:szCs w:val="18"/>
        </w:rPr>
        <w:t xml:space="preserve"> como es el caso de </w:t>
      </w:r>
      <w:proofErr w:type="spellStart"/>
      <w:r w:rsidR="008228E5" w:rsidRPr="008228E5">
        <w:rPr>
          <w:rFonts w:ascii="Arial" w:hAnsi="Arial" w:cs="Arial"/>
          <w:i/>
          <w:sz w:val="18"/>
          <w:szCs w:val="18"/>
        </w:rPr>
        <w:t>Gongylonema</w:t>
      </w:r>
      <w:proofErr w:type="spellEnd"/>
      <w:r w:rsidR="008228E5" w:rsidRPr="008228E5">
        <w:rPr>
          <w:rFonts w:ascii="Arial" w:hAnsi="Arial" w:cs="Arial"/>
          <w:i/>
          <w:sz w:val="18"/>
          <w:szCs w:val="18"/>
        </w:rPr>
        <w:t xml:space="preserve"> </w:t>
      </w:r>
      <w:proofErr w:type="spellStart"/>
      <w:r w:rsidR="008228E5" w:rsidRPr="008228E5">
        <w:rPr>
          <w:rFonts w:ascii="Arial" w:hAnsi="Arial" w:cs="Arial"/>
          <w:i/>
          <w:sz w:val="18"/>
          <w:szCs w:val="18"/>
        </w:rPr>
        <w:t>sp</w:t>
      </w:r>
      <w:r w:rsidR="008228E5">
        <w:rPr>
          <w:rFonts w:ascii="Arial" w:hAnsi="Arial" w:cs="Arial"/>
          <w:i/>
          <w:sz w:val="18"/>
          <w:szCs w:val="18"/>
        </w:rPr>
        <w:t>p</w:t>
      </w:r>
      <w:proofErr w:type="spellEnd"/>
      <w:r w:rsidR="008228E5" w:rsidRPr="008228E5">
        <w:rPr>
          <w:rFonts w:ascii="Arial" w:hAnsi="Arial" w:cs="Arial"/>
          <w:i/>
          <w:sz w:val="18"/>
          <w:szCs w:val="18"/>
        </w:rPr>
        <w:t>.</w:t>
      </w:r>
      <w:r w:rsidR="008228E5">
        <w:rPr>
          <w:rFonts w:ascii="Arial" w:hAnsi="Arial" w:cs="Arial"/>
          <w:i/>
          <w:sz w:val="18"/>
          <w:szCs w:val="18"/>
        </w:rPr>
        <w:t xml:space="preserve"> </w:t>
      </w:r>
      <w:r>
        <w:rPr>
          <w:rFonts w:ascii="Arial" w:hAnsi="Arial" w:cs="Arial"/>
          <w:sz w:val="18"/>
          <w:szCs w:val="18"/>
        </w:rPr>
        <w:t xml:space="preserve"> </w:t>
      </w:r>
      <w:r w:rsidR="008228E5">
        <w:rPr>
          <w:rFonts w:ascii="Arial" w:hAnsi="Arial" w:cs="Arial"/>
          <w:sz w:val="18"/>
          <w:szCs w:val="18"/>
        </w:rPr>
        <w:t xml:space="preserve">En relación a los </w:t>
      </w:r>
      <w:r w:rsidR="008228E5" w:rsidRPr="00795FF9">
        <w:rPr>
          <w:rFonts w:ascii="Arial" w:hAnsi="Arial" w:cs="Arial"/>
          <w:b/>
          <w:sz w:val="18"/>
          <w:szCs w:val="18"/>
        </w:rPr>
        <w:t>hospedadores</w:t>
      </w:r>
      <w:r w:rsidR="008228E5">
        <w:rPr>
          <w:rFonts w:ascii="Arial" w:hAnsi="Arial" w:cs="Arial"/>
          <w:sz w:val="18"/>
          <w:szCs w:val="18"/>
        </w:rPr>
        <w:t xml:space="preserve"> definitivos, algunas de estas especies se desarrollan tanto en bovino como en pequeños rumiantes, pero los primeros </w:t>
      </w:r>
      <w:r w:rsidR="007221C3">
        <w:rPr>
          <w:rFonts w:ascii="Arial" w:hAnsi="Arial" w:cs="Arial"/>
          <w:sz w:val="18"/>
          <w:szCs w:val="18"/>
        </w:rPr>
        <w:t xml:space="preserve">cuentan con </w:t>
      </w:r>
      <w:r w:rsidR="008228E5">
        <w:rPr>
          <w:rFonts w:ascii="Arial" w:hAnsi="Arial" w:cs="Arial"/>
          <w:sz w:val="18"/>
          <w:szCs w:val="18"/>
        </w:rPr>
        <w:t xml:space="preserve">algunas especies </w:t>
      </w:r>
      <w:r w:rsidR="007221C3">
        <w:rPr>
          <w:rFonts w:ascii="Arial" w:hAnsi="Arial" w:cs="Arial"/>
          <w:sz w:val="18"/>
          <w:szCs w:val="18"/>
        </w:rPr>
        <w:t>de forma específica</w:t>
      </w:r>
      <w:r w:rsidR="008228E5">
        <w:rPr>
          <w:rFonts w:ascii="Arial" w:hAnsi="Arial" w:cs="Arial"/>
          <w:sz w:val="18"/>
          <w:szCs w:val="18"/>
        </w:rPr>
        <w:t xml:space="preserve">, mientras que suelen ser frecuente </w:t>
      </w:r>
      <w:r w:rsidR="00BB2E3A">
        <w:rPr>
          <w:rFonts w:ascii="Arial" w:hAnsi="Arial" w:cs="Arial"/>
          <w:sz w:val="18"/>
          <w:szCs w:val="18"/>
        </w:rPr>
        <w:t xml:space="preserve">que </w:t>
      </w:r>
      <w:r w:rsidR="008228E5">
        <w:rPr>
          <w:rFonts w:ascii="Arial" w:hAnsi="Arial" w:cs="Arial"/>
          <w:sz w:val="18"/>
          <w:szCs w:val="18"/>
        </w:rPr>
        <w:t xml:space="preserve">tanto la cabra como la oveja </w:t>
      </w:r>
      <w:r w:rsidR="00BB2E3A">
        <w:rPr>
          <w:rFonts w:ascii="Arial" w:hAnsi="Arial" w:cs="Arial"/>
          <w:sz w:val="18"/>
          <w:szCs w:val="18"/>
        </w:rPr>
        <w:t xml:space="preserve">compartan las mismas especies parásitas. </w:t>
      </w:r>
    </w:p>
    <w:p w:rsidR="00A17772" w:rsidRPr="00A17772" w:rsidRDefault="00A17772" w:rsidP="00A17772">
      <w:pPr>
        <w:pStyle w:val="Prrafodelista"/>
        <w:numPr>
          <w:ilvl w:val="0"/>
          <w:numId w:val="4"/>
        </w:numPr>
        <w:suppressAutoHyphens w:val="0"/>
        <w:autoSpaceDN/>
        <w:spacing w:after="0" w:line="240" w:lineRule="auto"/>
        <w:jc w:val="both"/>
        <w:textAlignment w:val="auto"/>
        <w:rPr>
          <w:rFonts w:ascii="Arial" w:hAnsi="Arial" w:cs="Arial"/>
          <w:b/>
          <w:color w:val="4472C4" w:themeColor="accent1"/>
          <w:sz w:val="18"/>
          <w:szCs w:val="18"/>
        </w:rPr>
      </w:pPr>
      <w:r>
        <w:rPr>
          <w:rFonts w:ascii="Arial" w:hAnsi="Arial" w:cs="Arial"/>
          <w:b/>
          <w:color w:val="0070C0"/>
          <w:sz w:val="18"/>
          <w:szCs w:val="18"/>
        </w:rPr>
        <w:t>EPIDEMIOLOGÍA</w:t>
      </w:r>
    </w:p>
    <w:p w:rsidR="00A17772" w:rsidRPr="00681222" w:rsidRDefault="00A17772" w:rsidP="00A17772">
      <w:pPr>
        <w:pStyle w:val="Prrafodelista"/>
        <w:suppressAutoHyphens w:val="0"/>
        <w:autoSpaceDN/>
        <w:spacing w:after="0" w:line="240" w:lineRule="auto"/>
        <w:ind w:left="360"/>
        <w:jc w:val="both"/>
        <w:textAlignment w:val="auto"/>
        <w:rPr>
          <w:rFonts w:ascii="Arial" w:hAnsi="Arial" w:cs="Arial"/>
          <w:b/>
          <w:color w:val="4472C4" w:themeColor="accent1"/>
          <w:sz w:val="18"/>
          <w:szCs w:val="18"/>
        </w:rPr>
      </w:pPr>
      <w:r w:rsidRPr="00681222">
        <w:rPr>
          <w:rFonts w:ascii="Arial" w:hAnsi="Arial" w:cs="Arial"/>
          <w:b/>
          <w:color w:val="4472C4" w:themeColor="accent1"/>
          <w:sz w:val="18"/>
          <w:szCs w:val="18"/>
        </w:rPr>
        <w:t xml:space="preserve"> </w:t>
      </w:r>
    </w:p>
    <w:p w:rsidR="008E3137" w:rsidRDefault="00A17772" w:rsidP="00795FF9">
      <w:pPr>
        <w:spacing w:line="240" w:lineRule="auto"/>
        <w:jc w:val="both"/>
        <w:rPr>
          <w:rFonts w:ascii="Arial" w:hAnsi="Arial" w:cs="Arial"/>
          <w:i/>
          <w:sz w:val="18"/>
          <w:szCs w:val="18"/>
        </w:rPr>
      </w:pPr>
      <w:r>
        <w:rPr>
          <w:rFonts w:ascii="Arial" w:hAnsi="Arial" w:cs="Arial"/>
          <w:sz w:val="18"/>
          <w:szCs w:val="18"/>
        </w:rPr>
        <w:t xml:space="preserve">- </w:t>
      </w:r>
      <w:r w:rsidR="00787F67">
        <w:rPr>
          <w:rFonts w:ascii="Arial" w:hAnsi="Arial" w:cs="Arial"/>
          <w:sz w:val="18"/>
          <w:szCs w:val="18"/>
        </w:rPr>
        <w:t>Las especies de mayor interés se caracterizan por desarrollar un ci</w:t>
      </w:r>
      <w:r w:rsidR="002D5510">
        <w:rPr>
          <w:rFonts w:ascii="Arial" w:hAnsi="Arial" w:cs="Arial"/>
          <w:sz w:val="18"/>
          <w:szCs w:val="18"/>
        </w:rPr>
        <w:t>clo biológico directo, en el que se puede observar una serie de variantes que se</w:t>
      </w:r>
      <w:r w:rsidR="00787F67">
        <w:rPr>
          <w:rFonts w:ascii="Arial" w:hAnsi="Arial" w:cs="Arial"/>
          <w:sz w:val="18"/>
          <w:szCs w:val="18"/>
        </w:rPr>
        <w:t xml:space="preserve"> </w:t>
      </w:r>
      <w:r w:rsidR="002D5510">
        <w:rPr>
          <w:rFonts w:ascii="Arial" w:hAnsi="Arial" w:cs="Arial"/>
          <w:sz w:val="18"/>
          <w:szCs w:val="18"/>
        </w:rPr>
        <w:t xml:space="preserve">han </w:t>
      </w:r>
      <w:r w:rsidR="00787F67">
        <w:rPr>
          <w:rFonts w:ascii="Arial" w:hAnsi="Arial" w:cs="Arial"/>
          <w:sz w:val="18"/>
          <w:szCs w:val="18"/>
        </w:rPr>
        <w:t xml:space="preserve">resumido en la </w:t>
      </w:r>
      <w:r w:rsidR="00787F67" w:rsidRPr="00712EA9">
        <w:rPr>
          <w:rFonts w:ascii="Arial" w:hAnsi="Arial" w:cs="Arial"/>
          <w:sz w:val="18"/>
          <w:szCs w:val="18"/>
          <w:highlight w:val="yellow"/>
        </w:rPr>
        <w:t xml:space="preserve">figura </w:t>
      </w:r>
      <w:r w:rsidR="00712EA9" w:rsidRPr="00712EA9">
        <w:rPr>
          <w:rFonts w:ascii="Arial" w:hAnsi="Arial" w:cs="Arial"/>
          <w:sz w:val="18"/>
          <w:szCs w:val="18"/>
          <w:highlight w:val="yellow"/>
        </w:rPr>
        <w:t>2</w:t>
      </w:r>
      <w:r w:rsidR="00787F67">
        <w:rPr>
          <w:rFonts w:ascii="Arial" w:hAnsi="Arial" w:cs="Arial"/>
          <w:sz w:val="18"/>
          <w:szCs w:val="18"/>
        </w:rPr>
        <w:t xml:space="preserve">. </w:t>
      </w:r>
    </w:p>
    <w:p w:rsidR="00C42FC0" w:rsidRDefault="00A17772">
      <w:pPr>
        <w:spacing w:line="240" w:lineRule="auto"/>
        <w:jc w:val="both"/>
        <w:rPr>
          <w:rFonts w:ascii="Arial" w:hAnsi="Arial" w:cs="Arial"/>
          <w:sz w:val="18"/>
          <w:szCs w:val="18"/>
        </w:rPr>
      </w:pPr>
      <w:r>
        <w:rPr>
          <w:rFonts w:ascii="Arial" w:hAnsi="Arial" w:cs="Arial"/>
          <w:sz w:val="18"/>
          <w:szCs w:val="18"/>
        </w:rPr>
        <w:t xml:space="preserve">- </w:t>
      </w:r>
      <w:r w:rsidR="000656C3">
        <w:rPr>
          <w:rFonts w:ascii="Arial" w:hAnsi="Arial" w:cs="Arial"/>
          <w:sz w:val="18"/>
          <w:szCs w:val="18"/>
        </w:rPr>
        <w:t xml:space="preserve">Ante </w:t>
      </w:r>
      <w:r w:rsidR="00E818F7">
        <w:rPr>
          <w:rFonts w:ascii="Arial" w:hAnsi="Arial" w:cs="Arial"/>
          <w:sz w:val="18"/>
          <w:szCs w:val="18"/>
        </w:rPr>
        <w:t xml:space="preserve">la </w:t>
      </w:r>
      <w:r w:rsidR="000656C3">
        <w:rPr>
          <w:rFonts w:ascii="Arial" w:hAnsi="Arial" w:cs="Arial"/>
          <w:sz w:val="18"/>
          <w:szCs w:val="18"/>
        </w:rPr>
        <w:t xml:space="preserve">diversidad de especies que pueden verse involucradas en este grupo de enfermedades parasitarias, resulta complejo establecer </w:t>
      </w:r>
      <w:r w:rsidR="0007189B">
        <w:rPr>
          <w:rFonts w:ascii="Arial" w:hAnsi="Arial" w:cs="Arial"/>
          <w:sz w:val="18"/>
          <w:szCs w:val="18"/>
        </w:rPr>
        <w:t>un patrón epidemiológico común para todas ellas. Sin embargo conviene tener presente una serie de factores</w:t>
      </w:r>
      <w:r w:rsidR="007B3A7E">
        <w:rPr>
          <w:rFonts w:ascii="Arial" w:hAnsi="Arial" w:cs="Arial"/>
          <w:sz w:val="18"/>
          <w:szCs w:val="18"/>
        </w:rPr>
        <w:t xml:space="preserve"> </w:t>
      </w:r>
      <w:r w:rsidR="0007189B">
        <w:rPr>
          <w:rFonts w:ascii="Arial" w:hAnsi="Arial" w:cs="Arial"/>
          <w:sz w:val="18"/>
          <w:szCs w:val="18"/>
        </w:rPr>
        <w:t xml:space="preserve"> que afectan </w:t>
      </w:r>
      <w:r w:rsidR="007B3A7E">
        <w:rPr>
          <w:rFonts w:ascii="Arial" w:hAnsi="Arial" w:cs="Arial"/>
          <w:sz w:val="18"/>
          <w:szCs w:val="18"/>
        </w:rPr>
        <w:t xml:space="preserve">a la epidemiología de estas infecciones: </w:t>
      </w:r>
    </w:p>
    <w:p w:rsidR="00C42FC0" w:rsidRPr="00A17772" w:rsidRDefault="0007189B" w:rsidP="00A17772">
      <w:pPr>
        <w:pStyle w:val="Prrafodelista"/>
        <w:numPr>
          <w:ilvl w:val="0"/>
          <w:numId w:val="5"/>
        </w:numPr>
        <w:spacing w:line="240" w:lineRule="auto"/>
        <w:jc w:val="both"/>
        <w:rPr>
          <w:rFonts w:ascii="Arial" w:hAnsi="Arial" w:cs="Arial"/>
          <w:b/>
          <w:sz w:val="18"/>
          <w:szCs w:val="18"/>
        </w:rPr>
      </w:pPr>
      <w:r w:rsidRPr="00A17772">
        <w:rPr>
          <w:rFonts w:ascii="Arial" w:hAnsi="Arial" w:cs="Arial"/>
          <w:sz w:val="18"/>
          <w:szCs w:val="18"/>
        </w:rPr>
        <w:t>Incremento del número de huevos fecales</w:t>
      </w:r>
      <w:r w:rsidR="00DC5F8D" w:rsidRPr="00A17772">
        <w:rPr>
          <w:rFonts w:ascii="Arial" w:hAnsi="Arial" w:cs="Arial"/>
          <w:sz w:val="18"/>
          <w:szCs w:val="18"/>
        </w:rPr>
        <w:t xml:space="preserve"> durante el </w:t>
      </w:r>
      <w:proofErr w:type="spellStart"/>
      <w:r w:rsidR="00DC5F8D" w:rsidRPr="00A17772">
        <w:rPr>
          <w:rFonts w:ascii="Arial" w:hAnsi="Arial" w:cs="Arial"/>
          <w:b/>
          <w:sz w:val="18"/>
          <w:szCs w:val="18"/>
        </w:rPr>
        <w:t>periparto</w:t>
      </w:r>
      <w:proofErr w:type="spellEnd"/>
      <w:r w:rsidR="00AC02C0" w:rsidRPr="00A17772">
        <w:rPr>
          <w:rFonts w:ascii="Arial" w:hAnsi="Arial" w:cs="Arial"/>
          <w:b/>
          <w:sz w:val="18"/>
          <w:szCs w:val="18"/>
        </w:rPr>
        <w:t>.</w:t>
      </w:r>
    </w:p>
    <w:p w:rsidR="00C42FC0" w:rsidRPr="00A17772" w:rsidRDefault="00B90737" w:rsidP="00A17772">
      <w:pPr>
        <w:pStyle w:val="Prrafodelista"/>
        <w:numPr>
          <w:ilvl w:val="0"/>
          <w:numId w:val="5"/>
        </w:numPr>
        <w:spacing w:line="240" w:lineRule="auto"/>
        <w:jc w:val="both"/>
        <w:rPr>
          <w:rFonts w:ascii="Arial" w:hAnsi="Arial" w:cs="Arial"/>
          <w:sz w:val="18"/>
          <w:szCs w:val="18"/>
        </w:rPr>
      </w:pPr>
      <w:r w:rsidRPr="00A17772">
        <w:rPr>
          <w:rFonts w:ascii="Arial" w:hAnsi="Arial" w:cs="Arial"/>
          <w:sz w:val="18"/>
          <w:szCs w:val="18"/>
        </w:rPr>
        <w:t>Algunas cepas de estas especies parásitas responsables de estas enfermedades</w:t>
      </w:r>
      <w:r w:rsidR="00D646DA" w:rsidRPr="00A17772">
        <w:rPr>
          <w:rFonts w:ascii="Arial" w:hAnsi="Arial" w:cs="Arial"/>
          <w:sz w:val="18"/>
          <w:szCs w:val="18"/>
        </w:rPr>
        <w:t>,</w:t>
      </w:r>
      <w:r w:rsidRPr="00A17772">
        <w:rPr>
          <w:rFonts w:ascii="Arial" w:hAnsi="Arial" w:cs="Arial"/>
          <w:sz w:val="18"/>
          <w:szCs w:val="18"/>
        </w:rPr>
        <w:t xml:space="preserve"> son capaces de desarrollar ciclos endógenos más lentos de lo habitual en determinadas épocas del año</w:t>
      </w:r>
      <w:r w:rsidR="00C42FC0" w:rsidRPr="00A17772">
        <w:rPr>
          <w:rFonts w:ascii="Arial" w:hAnsi="Arial" w:cs="Arial"/>
          <w:sz w:val="18"/>
          <w:szCs w:val="18"/>
        </w:rPr>
        <w:t xml:space="preserve"> (</w:t>
      </w:r>
      <w:proofErr w:type="spellStart"/>
      <w:r w:rsidR="00C42FC0" w:rsidRPr="00A17772">
        <w:rPr>
          <w:rFonts w:ascii="Arial" w:hAnsi="Arial" w:cs="Arial"/>
          <w:b/>
          <w:sz w:val="18"/>
          <w:szCs w:val="18"/>
        </w:rPr>
        <w:t>hipobiosis</w:t>
      </w:r>
      <w:proofErr w:type="spellEnd"/>
      <w:r w:rsidR="00C42FC0" w:rsidRPr="00A17772">
        <w:rPr>
          <w:rFonts w:ascii="Arial" w:hAnsi="Arial" w:cs="Arial"/>
          <w:sz w:val="18"/>
          <w:szCs w:val="18"/>
        </w:rPr>
        <w:t>)</w:t>
      </w:r>
      <w:r w:rsidR="00AC02C0" w:rsidRPr="00A17772">
        <w:rPr>
          <w:rFonts w:ascii="Arial" w:hAnsi="Arial" w:cs="Arial"/>
          <w:sz w:val="18"/>
          <w:szCs w:val="18"/>
        </w:rPr>
        <w:t>.</w:t>
      </w:r>
    </w:p>
    <w:p w:rsidR="00C42FC0" w:rsidRPr="00A17772" w:rsidRDefault="00C0080E" w:rsidP="00A17772">
      <w:pPr>
        <w:pStyle w:val="Prrafodelista"/>
        <w:numPr>
          <w:ilvl w:val="0"/>
          <w:numId w:val="5"/>
        </w:numPr>
        <w:spacing w:line="240" w:lineRule="auto"/>
        <w:jc w:val="both"/>
        <w:rPr>
          <w:rFonts w:ascii="Arial" w:hAnsi="Arial" w:cs="Arial"/>
          <w:b/>
          <w:sz w:val="18"/>
          <w:szCs w:val="18"/>
        </w:rPr>
      </w:pPr>
      <w:r w:rsidRPr="00A17772">
        <w:rPr>
          <w:rFonts w:ascii="Arial" w:hAnsi="Arial" w:cs="Arial"/>
          <w:sz w:val="18"/>
          <w:szCs w:val="18"/>
        </w:rPr>
        <w:t>La evolución de los elementos de diseminación hasta alcanzar el estado infectante, así como la viabilidad de dichas formas infectantes</w:t>
      </w:r>
      <w:r w:rsidR="0090584D" w:rsidRPr="00A17772">
        <w:rPr>
          <w:rFonts w:ascii="Arial" w:hAnsi="Arial" w:cs="Arial"/>
          <w:sz w:val="18"/>
          <w:szCs w:val="18"/>
        </w:rPr>
        <w:t xml:space="preserve"> en el medio</w:t>
      </w:r>
      <w:r w:rsidR="00D849B1" w:rsidRPr="00A17772">
        <w:rPr>
          <w:rFonts w:ascii="Arial" w:hAnsi="Arial" w:cs="Arial"/>
          <w:sz w:val="18"/>
          <w:szCs w:val="18"/>
        </w:rPr>
        <w:t xml:space="preserve"> hasta que ingresa en el hospedador</w:t>
      </w:r>
      <w:r w:rsidRPr="00A17772">
        <w:rPr>
          <w:rFonts w:ascii="Arial" w:hAnsi="Arial" w:cs="Arial"/>
          <w:sz w:val="18"/>
          <w:szCs w:val="18"/>
        </w:rPr>
        <w:t xml:space="preserve">, va a estar muy marcada por factores ambientales como la </w:t>
      </w:r>
      <w:r w:rsidRPr="00A17772">
        <w:rPr>
          <w:rFonts w:ascii="Arial" w:hAnsi="Arial" w:cs="Arial"/>
          <w:b/>
          <w:sz w:val="18"/>
          <w:szCs w:val="18"/>
        </w:rPr>
        <w:t>temperatura</w:t>
      </w:r>
      <w:r w:rsidRPr="00A17772">
        <w:rPr>
          <w:rFonts w:ascii="Arial" w:hAnsi="Arial" w:cs="Arial"/>
          <w:sz w:val="18"/>
          <w:szCs w:val="18"/>
        </w:rPr>
        <w:t xml:space="preserve"> y la </w:t>
      </w:r>
      <w:r w:rsidRPr="00A17772">
        <w:rPr>
          <w:rFonts w:ascii="Arial" w:hAnsi="Arial" w:cs="Arial"/>
          <w:b/>
          <w:sz w:val="18"/>
          <w:szCs w:val="18"/>
        </w:rPr>
        <w:t>humedad</w:t>
      </w:r>
      <w:r w:rsidR="00AC02C0" w:rsidRPr="00A17772">
        <w:rPr>
          <w:rFonts w:ascii="Arial" w:hAnsi="Arial" w:cs="Arial"/>
          <w:b/>
          <w:sz w:val="18"/>
          <w:szCs w:val="18"/>
        </w:rPr>
        <w:t>.</w:t>
      </w:r>
    </w:p>
    <w:p w:rsidR="0090584D" w:rsidRPr="00A17772" w:rsidRDefault="0090584D" w:rsidP="00A17772">
      <w:pPr>
        <w:pStyle w:val="Prrafodelista"/>
        <w:numPr>
          <w:ilvl w:val="0"/>
          <w:numId w:val="5"/>
        </w:numPr>
        <w:spacing w:line="240" w:lineRule="auto"/>
        <w:jc w:val="both"/>
        <w:rPr>
          <w:rFonts w:ascii="Arial" w:hAnsi="Arial" w:cs="Arial"/>
          <w:sz w:val="18"/>
          <w:szCs w:val="18"/>
        </w:rPr>
      </w:pPr>
      <w:r w:rsidRPr="00A17772">
        <w:rPr>
          <w:rFonts w:ascii="Arial" w:hAnsi="Arial" w:cs="Arial"/>
          <w:sz w:val="18"/>
          <w:szCs w:val="18"/>
        </w:rPr>
        <w:t>Dadas las características biológicas de est</w:t>
      </w:r>
      <w:r w:rsidR="00014D28" w:rsidRPr="00A17772">
        <w:rPr>
          <w:rFonts w:ascii="Arial" w:hAnsi="Arial" w:cs="Arial"/>
          <w:sz w:val="18"/>
          <w:szCs w:val="18"/>
        </w:rPr>
        <w:t>os</w:t>
      </w:r>
      <w:r w:rsidRPr="00A17772">
        <w:rPr>
          <w:rFonts w:ascii="Arial" w:hAnsi="Arial" w:cs="Arial"/>
          <w:sz w:val="18"/>
          <w:szCs w:val="18"/>
        </w:rPr>
        <w:t xml:space="preserve"> nematodos parásitos, muchos de ellos encuentran las mejores condiciones para desarrollar su ciclo biológico en rumiantes que se mantienen en </w:t>
      </w:r>
      <w:r w:rsidR="00A358B7" w:rsidRPr="00A17772">
        <w:rPr>
          <w:rFonts w:ascii="Arial" w:hAnsi="Arial" w:cs="Arial"/>
          <w:b/>
          <w:sz w:val="18"/>
          <w:szCs w:val="18"/>
        </w:rPr>
        <w:t>sistemas de producción extensiva</w:t>
      </w:r>
      <w:r w:rsidRPr="00A17772">
        <w:rPr>
          <w:rFonts w:ascii="Arial" w:hAnsi="Arial" w:cs="Arial"/>
          <w:sz w:val="18"/>
          <w:szCs w:val="18"/>
        </w:rPr>
        <w:t xml:space="preserve">. </w:t>
      </w:r>
      <w:r w:rsidR="00945216" w:rsidRPr="00A17772">
        <w:rPr>
          <w:rFonts w:ascii="Arial" w:hAnsi="Arial" w:cs="Arial"/>
          <w:sz w:val="18"/>
          <w:szCs w:val="18"/>
        </w:rPr>
        <w:t>Si bien estas consideraciones son válidas para muchas especies de nematodos digestivos, en algun</w:t>
      </w:r>
      <w:r w:rsidR="00E30B34" w:rsidRPr="00A17772">
        <w:rPr>
          <w:rFonts w:ascii="Arial" w:hAnsi="Arial" w:cs="Arial"/>
          <w:sz w:val="18"/>
          <w:szCs w:val="18"/>
        </w:rPr>
        <w:t>os otros casos éstos obtienen la</w:t>
      </w:r>
      <w:r w:rsidR="00945216" w:rsidRPr="00A17772">
        <w:rPr>
          <w:rFonts w:ascii="Arial" w:hAnsi="Arial" w:cs="Arial"/>
          <w:sz w:val="18"/>
          <w:szCs w:val="18"/>
        </w:rPr>
        <w:t>s mejores</w:t>
      </w:r>
      <w:r w:rsidR="00E30B34" w:rsidRPr="00A17772">
        <w:rPr>
          <w:rFonts w:ascii="Arial" w:hAnsi="Arial" w:cs="Arial"/>
          <w:sz w:val="18"/>
          <w:szCs w:val="18"/>
        </w:rPr>
        <w:t xml:space="preserve"> condiciones para desarrollarse en </w:t>
      </w:r>
      <w:r w:rsidR="00A358B7" w:rsidRPr="00A17772">
        <w:rPr>
          <w:rFonts w:ascii="Arial" w:hAnsi="Arial" w:cs="Arial"/>
          <w:b/>
          <w:sz w:val="18"/>
          <w:szCs w:val="18"/>
        </w:rPr>
        <w:t>sistemas de producción intensivo</w:t>
      </w:r>
      <w:r w:rsidR="00E30B34" w:rsidRPr="00A17772">
        <w:rPr>
          <w:rFonts w:ascii="Arial" w:hAnsi="Arial" w:cs="Arial"/>
          <w:sz w:val="18"/>
          <w:szCs w:val="18"/>
        </w:rPr>
        <w:t xml:space="preserve">, en los que tiene lugar una acumulación de animales, acompañada de una temperatura y humedad elevada </w:t>
      </w:r>
      <w:r w:rsidR="00014D28" w:rsidRPr="00A17772">
        <w:rPr>
          <w:rFonts w:ascii="Arial" w:hAnsi="Arial" w:cs="Arial"/>
          <w:sz w:val="18"/>
          <w:szCs w:val="18"/>
        </w:rPr>
        <w:t xml:space="preserve">que favorecen la acumulación de formas infectantes </w:t>
      </w:r>
      <w:r w:rsidR="00E30B34" w:rsidRPr="00A17772">
        <w:rPr>
          <w:rFonts w:ascii="Arial" w:hAnsi="Arial" w:cs="Arial"/>
          <w:sz w:val="18"/>
          <w:szCs w:val="18"/>
        </w:rPr>
        <w:t>(</w:t>
      </w:r>
      <w:r w:rsidR="00E30B34" w:rsidRPr="00A17772">
        <w:rPr>
          <w:rFonts w:ascii="Arial" w:hAnsi="Arial" w:cs="Arial"/>
          <w:i/>
          <w:sz w:val="18"/>
          <w:szCs w:val="18"/>
        </w:rPr>
        <w:t xml:space="preserve">S. </w:t>
      </w:r>
      <w:proofErr w:type="spellStart"/>
      <w:r w:rsidR="00E30B34" w:rsidRPr="00A17772">
        <w:rPr>
          <w:rFonts w:ascii="Arial" w:hAnsi="Arial" w:cs="Arial"/>
          <w:i/>
          <w:sz w:val="18"/>
          <w:szCs w:val="18"/>
        </w:rPr>
        <w:t>papillosus</w:t>
      </w:r>
      <w:proofErr w:type="spellEnd"/>
      <w:r w:rsidR="00903CF3" w:rsidRPr="00A17772">
        <w:rPr>
          <w:rFonts w:ascii="Arial" w:hAnsi="Arial" w:cs="Arial"/>
          <w:i/>
          <w:sz w:val="18"/>
          <w:szCs w:val="18"/>
        </w:rPr>
        <w:t xml:space="preserve">, T. </w:t>
      </w:r>
      <w:proofErr w:type="spellStart"/>
      <w:r w:rsidR="00903CF3" w:rsidRPr="00A17772">
        <w:rPr>
          <w:rFonts w:ascii="Arial" w:hAnsi="Arial" w:cs="Arial"/>
          <w:i/>
          <w:sz w:val="18"/>
          <w:szCs w:val="18"/>
        </w:rPr>
        <w:t>vitulorum</w:t>
      </w:r>
      <w:proofErr w:type="spellEnd"/>
      <w:r w:rsidR="00E30B34" w:rsidRPr="00A17772">
        <w:rPr>
          <w:rFonts w:ascii="Arial" w:hAnsi="Arial" w:cs="Arial"/>
          <w:sz w:val="18"/>
          <w:szCs w:val="18"/>
        </w:rPr>
        <w:t>)</w:t>
      </w:r>
      <w:r w:rsidR="00014D28" w:rsidRPr="00A17772">
        <w:rPr>
          <w:rFonts w:ascii="Arial" w:hAnsi="Arial" w:cs="Arial"/>
          <w:sz w:val="18"/>
          <w:szCs w:val="18"/>
        </w:rPr>
        <w:t>.</w:t>
      </w:r>
      <w:r w:rsidR="00945216" w:rsidRPr="00A17772">
        <w:rPr>
          <w:rFonts w:ascii="Arial" w:hAnsi="Arial" w:cs="Arial"/>
          <w:sz w:val="18"/>
          <w:szCs w:val="18"/>
        </w:rPr>
        <w:t xml:space="preserve"> </w:t>
      </w:r>
    </w:p>
    <w:p w:rsidR="008346DF" w:rsidRDefault="00A17772">
      <w:pPr>
        <w:spacing w:line="240" w:lineRule="auto"/>
        <w:jc w:val="both"/>
        <w:rPr>
          <w:rFonts w:ascii="Arial" w:hAnsi="Arial" w:cs="Arial"/>
          <w:sz w:val="18"/>
          <w:szCs w:val="18"/>
        </w:rPr>
      </w:pPr>
      <w:r>
        <w:rPr>
          <w:rFonts w:ascii="Arial" w:hAnsi="Arial" w:cs="Arial"/>
          <w:sz w:val="18"/>
          <w:szCs w:val="18"/>
        </w:rPr>
        <w:t xml:space="preserve">- </w:t>
      </w:r>
      <w:r w:rsidR="00DA3107">
        <w:rPr>
          <w:rFonts w:ascii="Arial" w:hAnsi="Arial" w:cs="Arial"/>
          <w:sz w:val="18"/>
          <w:szCs w:val="18"/>
        </w:rPr>
        <w:t xml:space="preserve">Si bien se puede considerar que estos parásitos tienen una distribución mundial, </w:t>
      </w:r>
      <w:r w:rsidR="008346DF">
        <w:rPr>
          <w:rFonts w:ascii="Arial" w:hAnsi="Arial" w:cs="Arial"/>
          <w:sz w:val="18"/>
          <w:szCs w:val="18"/>
        </w:rPr>
        <w:t xml:space="preserve">en función de </w:t>
      </w:r>
      <w:r w:rsidR="002A6683">
        <w:rPr>
          <w:rFonts w:ascii="Arial" w:hAnsi="Arial" w:cs="Arial"/>
          <w:sz w:val="18"/>
          <w:szCs w:val="18"/>
        </w:rPr>
        <w:t xml:space="preserve">los </w:t>
      </w:r>
      <w:r w:rsidR="008346DF">
        <w:rPr>
          <w:rFonts w:ascii="Arial" w:hAnsi="Arial" w:cs="Arial"/>
          <w:sz w:val="18"/>
          <w:szCs w:val="18"/>
        </w:rPr>
        <w:t xml:space="preserve">factores </w:t>
      </w:r>
      <w:r w:rsidR="00DA3107">
        <w:rPr>
          <w:rFonts w:ascii="Arial" w:hAnsi="Arial" w:cs="Arial"/>
          <w:sz w:val="18"/>
          <w:szCs w:val="18"/>
        </w:rPr>
        <w:t>ambientales</w:t>
      </w:r>
      <w:r w:rsidR="002A6683">
        <w:rPr>
          <w:rFonts w:ascii="Arial" w:hAnsi="Arial" w:cs="Arial"/>
          <w:sz w:val="18"/>
          <w:szCs w:val="18"/>
        </w:rPr>
        <w:t xml:space="preserve"> referidos</w:t>
      </w:r>
      <w:r w:rsidR="00DA3107">
        <w:rPr>
          <w:rFonts w:ascii="Arial" w:hAnsi="Arial" w:cs="Arial"/>
          <w:sz w:val="18"/>
          <w:szCs w:val="18"/>
        </w:rPr>
        <w:t xml:space="preserve">, </w:t>
      </w:r>
      <w:r w:rsidR="008346DF">
        <w:rPr>
          <w:rFonts w:ascii="Arial" w:hAnsi="Arial" w:cs="Arial"/>
          <w:sz w:val="18"/>
          <w:szCs w:val="18"/>
        </w:rPr>
        <w:t>nos vamos a encontrar una prevalencia muy variable</w:t>
      </w:r>
      <w:r w:rsidR="002A6683">
        <w:rPr>
          <w:rFonts w:ascii="Arial" w:hAnsi="Arial" w:cs="Arial"/>
          <w:sz w:val="18"/>
          <w:szCs w:val="18"/>
        </w:rPr>
        <w:t>, así como</w:t>
      </w:r>
      <w:r w:rsidR="00C42FC0">
        <w:rPr>
          <w:rFonts w:ascii="Arial" w:hAnsi="Arial" w:cs="Arial"/>
          <w:sz w:val="18"/>
          <w:szCs w:val="18"/>
        </w:rPr>
        <w:t xml:space="preserve"> </w:t>
      </w:r>
      <w:r w:rsidR="00765C7A">
        <w:rPr>
          <w:rFonts w:ascii="Arial" w:hAnsi="Arial" w:cs="Arial"/>
          <w:sz w:val="18"/>
          <w:szCs w:val="18"/>
        </w:rPr>
        <w:t>una estacionalidad muy marcada</w:t>
      </w:r>
      <w:r w:rsidR="002A6683">
        <w:rPr>
          <w:rFonts w:ascii="Arial" w:hAnsi="Arial" w:cs="Arial"/>
          <w:sz w:val="18"/>
          <w:szCs w:val="18"/>
        </w:rPr>
        <w:t>.</w:t>
      </w:r>
      <w:r w:rsidR="00DA3107">
        <w:rPr>
          <w:rFonts w:ascii="Arial" w:hAnsi="Arial" w:cs="Arial"/>
          <w:sz w:val="18"/>
          <w:szCs w:val="18"/>
        </w:rPr>
        <w:t xml:space="preserve">  </w:t>
      </w:r>
    </w:p>
    <w:p w:rsidR="00A17772" w:rsidRPr="00A17772" w:rsidRDefault="00A17772" w:rsidP="00A17772">
      <w:pPr>
        <w:pStyle w:val="Prrafodelista"/>
        <w:numPr>
          <w:ilvl w:val="0"/>
          <w:numId w:val="4"/>
        </w:numPr>
        <w:suppressAutoHyphens w:val="0"/>
        <w:autoSpaceDN/>
        <w:spacing w:after="0" w:line="240" w:lineRule="auto"/>
        <w:jc w:val="both"/>
        <w:textAlignment w:val="auto"/>
        <w:rPr>
          <w:rFonts w:ascii="Arial" w:hAnsi="Arial" w:cs="Arial"/>
          <w:b/>
          <w:color w:val="4472C4" w:themeColor="accent1"/>
          <w:sz w:val="18"/>
          <w:szCs w:val="18"/>
        </w:rPr>
      </w:pPr>
      <w:r>
        <w:rPr>
          <w:rFonts w:ascii="Arial" w:hAnsi="Arial" w:cs="Arial"/>
          <w:b/>
          <w:color w:val="0070C0"/>
          <w:sz w:val="18"/>
          <w:szCs w:val="18"/>
        </w:rPr>
        <w:t>PATOGENÍA</w:t>
      </w:r>
    </w:p>
    <w:p w:rsidR="00A17772" w:rsidRPr="00681222" w:rsidRDefault="00A17772" w:rsidP="00A17772">
      <w:pPr>
        <w:pStyle w:val="Prrafodelista"/>
        <w:suppressAutoHyphens w:val="0"/>
        <w:autoSpaceDN/>
        <w:spacing w:after="0" w:line="240" w:lineRule="auto"/>
        <w:ind w:left="360"/>
        <w:jc w:val="both"/>
        <w:textAlignment w:val="auto"/>
        <w:rPr>
          <w:rFonts w:ascii="Arial" w:hAnsi="Arial" w:cs="Arial"/>
          <w:b/>
          <w:color w:val="4472C4" w:themeColor="accent1"/>
          <w:sz w:val="18"/>
          <w:szCs w:val="18"/>
        </w:rPr>
      </w:pPr>
      <w:r w:rsidRPr="00681222">
        <w:rPr>
          <w:rFonts w:ascii="Arial" w:hAnsi="Arial" w:cs="Arial"/>
          <w:b/>
          <w:color w:val="4472C4" w:themeColor="accent1"/>
          <w:sz w:val="18"/>
          <w:szCs w:val="18"/>
        </w:rPr>
        <w:t xml:space="preserve"> </w:t>
      </w:r>
    </w:p>
    <w:p w:rsidR="00856E2E" w:rsidRPr="00856E2E" w:rsidRDefault="00A17772" w:rsidP="00856E2E">
      <w:pPr>
        <w:spacing w:line="240" w:lineRule="auto"/>
        <w:jc w:val="both"/>
        <w:rPr>
          <w:rFonts w:ascii="Arial" w:hAnsi="Arial" w:cs="Arial"/>
          <w:sz w:val="18"/>
          <w:szCs w:val="18"/>
        </w:rPr>
      </w:pPr>
      <w:r>
        <w:rPr>
          <w:rFonts w:ascii="Arial" w:hAnsi="Arial" w:cs="Arial"/>
          <w:sz w:val="18"/>
          <w:szCs w:val="18"/>
        </w:rPr>
        <w:t xml:space="preserve">- </w:t>
      </w:r>
      <w:r w:rsidR="00856E2E" w:rsidRPr="00856E2E">
        <w:rPr>
          <w:rFonts w:ascii="Arial" w:hAnsi="Arial" w:cs="Arial"/>
          <w:sz w:val="18"/>
          <w:szCs w:val="18"/>
        </w:rPr>
        <w:t xml:space="preserve">Tal y como se indicaba anteriormente, en muchas ocasiones nos </w:t>
      </w:r>
      <w:r w:rsidR="00E51EE0">
        <w:rPr>
          <w:rFonts w:ascii="Arial" w:hAnsi="Arial" w:cs="Arial"/>
          <w:sz w:val="18"/>
          <w:szCs w:val="18"/>
        </w:rPr>
        <w:t>encontramos ante</w:t>
      </w:r>
      <w:r w:rsidR="00856E2E" w:rsidRPr="00856E2E">
        <w:rPr>
          <w:rFonts w:ascii="Arial" w:hAnsi="Arial" w:cs="Arial"/>
          <w:sz w:val="18"/>
          <w:szCs w:val="18"/>
        </w:rPr>
        <w:t xml:space="preserve"> infecciones mixtas, en las que se ven involucradas varias de estas especies, cada una con mecanismos de acción patógena </w:t>
      </w:r>
      <w:r w:rsidR="00856E2E" w:rsidRPr="00856E2E">
        <w:rPr>
          <w:rFonts w:ascii="Arial" w:hAnsi="Arial" w:cs="Arial"/>
          <w:sz w:val="18"/>
          <w:szCs w:val="18"/>
        </w:rPr>
        <w:lastRenderedPageBreak/>
        <w:t>peculiares</w:t>
      </w:r>
      <w:r w:rsidR="00B21209">
        <w:rPr>
          <w:rFonts w:ascii="Arial" w:hAnsi="Arial" w:cs="Arial"/>
          <w:sz w:val="18"/>
          <w:szCs w:val="18"/>
        </w:rPr>
        <w:t>, y</w:t>
      </w:r>
      <w:r w:rsidR="00856E2E" w:rsidRPr="00856E2E">
        <w:rPr>
          <w:rFonts w:ascii="Arial" w:hAnsi="Arial" w:cs="Arial"/>
          <w:sz w:val="18"/>
          <w:szCs w:val="18"/>
        </w:rPr>
        <w:t xml:space="preserve"> que contribuye en mayor o menor medida</w:t>
      </w:r>
      <w:r w:rsidR="00B21209">
        <w:rPr>
          <w:rFonts w:ascii="Arial" w:hAnsi="Arial" w:cs="Arial"/>
          <w:sz w:val="18"/>
          <w:szCs w:val="18"/>
        </w:rPr>
        <w:t xml:space="preserve"> a los </w:t>
      </w:r>
      <w:r w:rsidR="00856E2E" w:rsidRPr="00856E2E">
        <w:rPr>
          <w:rFonts w:ascii="Arial" w:hAnsi="Arial" w:cs="Arial"/>
          <w:sz w:val="18"/>
          <w:szCs w:val="18"/>
        </w:rPr>
        <w:t xml:space="preserve"> cuadros clínicos-</w:t>
      </w:r>
      <w:proofErr w:type="spellStart"/>
      <w:r w:rsidR="00856E2E" w:rsidRPr="00856E2E">
        <w:rPr>
          <w:rFonts w:ascii="Arial" w:hAnsi="Arial" w:cs="Arial"/>
          <w:sz w:val="18"/>
          <w:szCs w:val="18"/>
        </w:rPr>
        <w:t>lesionales</w:t>
      </w:r>
      <w:proofErr w:type="spellEnd"/>
      <w:r w:rsidR="00856E2E" w:rsidRPr="00856E2E">
        <w:rPr>
          <w:rFonts w:ascii="Arial" w:hAnsi="Arial" w:cs="Arial"/>
          <w:sz w:val="18"/>
          <w:szCs w:val="18"/>
        </w:rPr>
        <w:t xml:space="preserve"> </w:t>
      </w:r>
      <w:r w:rsidR="00B21209">
        <w:rPr>
          <w:rFonts w:ascii="Arial" w:hAnsi="Arial" w:cs="Arial"/>
          <w:sz w:val="18"/>
          <w:szCs w:val="18"/>
        </w:rPr>
        <w:t xml:space="preserve">que acompañan a estas infecciones. Se consideran a continuación </w:t>
      </w:r>
      <w:r w:rsidR="00856E2E" w:rsidRPr="00856E2E">
        <w:rPr>
          <w:rFonts w:ascii="Arial" w:hAnsi="Arial" w:cs="Arial"/>
          <w:sz w:val="18"/>
          <w:szCs w:val="18"/>
        </w:rPr>
        <w:t>una serie de mecanismos de acción patógena básicos</w:t>
      </w:r>
      <w:r w:rsidR="005F5A47">
        <w:rPr>
          <w:rFonts w:ascii="Arial" w:hAnsi="Arial" w:cs="Arial"/>
          <w:sz w:val="18"/>
          <w:szCs w:val="18"/>
        </w:rPr>
        <w:t>,</w:t>
      </w:r>
      <w:r w:rsidR="00856E2E" w:rsidRPr="00856E2E">
        <w:rPr>
          <w:rFonts w:ascii="Arial" w:hAnsi="Arial" w:cs="Arial"/>
          <w:sz w:val="18"/>
          <w:szCs w:val="18"/>
        </w:rPr>
        <w:t xml:space="preserve"> que pueden desarrollar estas especies, y que contribuirían a explicar los hallazgos patológicos observados en infecciones en condiciones naturales: </w:t>
      </w:r>
    </w:p>
    <w:p w:rsidR="00856E2E" w:rsidRPr="000067B8" w:rsidRDefault="00856E2E" w:rsidP="000067B8">
      <w:pPr>
        <w:pStyle w:val="Prrafodelista"/>
        <w:numPr>
          <w:ilvl w:val="0"/>
          <w:numId w:val="6"/>
        </w:numPr>
        <w:spacing w:line="240" w:lineRule="auto"/>
        <w:jc w:val="both"/>
        <w:rPr>
          <w:rFonts w:ascii="Arial" w:hAnsi="Arial" w:cs="Arial"/>
          <w:sz w:val="18"/>
          <w:szCs w:val="18"/>
        </w:rPr>
      </w:pPr>
      <w:r w:rsidRPr="000067B8">
        <w:rPr>
          <w:rFonts w:ascii="Arial" w:hAnsi="Arial" w:cs="Arial"/>
          <w:b/>
          <w:sz w:val="18"/>
          <w:szCs w:val="18"/>
        </w:rPr>
        <w:t>Alteraciones de las Glándulas Gástricas</w:t>
      </w:r>
      <w:r w:rsidRPr="000067B8">
        <w:rPr>
          <w:rFonts w:ascii="Arial" w:hAnsi="Arial" w:cs="Arial"/>
          <w:sz w:val="18"/>
          <w:szCs w:val="18"/>
        </w:rPr>
        <w:t xml:space="preserve">: Las especies que desarrollan mudas en la mucosa gástrica, como es el caso de las de los </w:t>
      </w:r>
      <w:r w:rsidR="0066003F" w:rsidRPr="000067B8">
        <w:rPr>
          <w:rFonts w:ascii="Arial" w:hAnsi="Arial" w:cs="Arial"/>
          <w:i/>
          <w:sz w:val="18"/>
          <w:szCs w:val="18"/>
        </w:rPr>
        <w:t xml:space="preserve">géneros </w:t>
      </w:r>
      <w:proofErr w:type="spellStart"/>
      <w:r w:rsidR="0066003F" w:rsidRPr="000067B8">
        <w:rPr>
          <w:rFonts w:ascii="Arial" w:hAnsi="Arial" w:cs="Arial"/>
          <w:i/>
          <w:sz w:val="18"/>
          <w:szCs w:val="18"/>
        </w:rPr>
        <w:t>Ostertagia</w:t>
      </w:r>
      <w:proofErr w:type="spellEnd"/>
      <w:r w:rsidR="0066003F" w:rsidRPr="000067B8">
        <w:rPr>
          <w:rFonts w:ascii="Arial" w:hAnsi="Arial" w:cs="Arial"/>
          <w:i/>
          <w:sz w:val="18"/>
          <w:szCs w:val="18"/>
        </w:rPr>
        <w:t xml:space="preserve"> y</w:t>
      </w:r>
      <w:r w:rsidRPr="000067B8">
        <w:rPr>
          <w:rFonts w:ascii="Arial" w:hAnsi="Arial" w:cs="Arial"/>
          <w:i/>
          <w:sz w:val="18"/>
          <w:szCs w:val="18"/>
        </w:rPr>
        <w:t xml:space="preserve"> </w:t>
      </w:r>
      <w:proofErr w:type="spellStart"/>
      <w:r w:rsidRPr="000067B8">
        <w:rPr>
          <w:rFonts w:ascii="Arial" w:hAnsi="Arial" w:cs="Arial"/>
          <w:i/>
          <w:sz w:val="18"/>
          <w:szCs w:val="18"/>
        </w:rPr>
        <w:t>Teladorsagia</w:t>
      </w:r>
      <w:proofErr w:type="spellEnd"/>
      <w:r w:rsidRPr="000067B8">
        <w:rPr>
          <w:rFonts w:ascii="Arial" w:hAnsi="Arial" w:cs="Arial"/>
          <w:sz w:val="18"/>
          <w:szCs w:val="18"/>
        </w:rPr>
        <w:t>, dan lugar a la sustitución de estas glándu</w:t>
      </w:r>
      <w:r w:rsidR="00B21209" w:rsidRPr="000067B8">
        <w:rPr>
          <w:rFonts w:ascii="Arial" w:hAnsi="Arial" w:cs="Arial"/>
          <w:sz w:val="18"/>
          <w:szCs w:val="18"/>
        </w:rPr>
        <w:t xml:space="preserve">las por tejidos indiferenciados, a la vez que </w:t>
      </w:r>
      <w:r w:rsidRPr="000067B8">
        <w:rPr>
          <w:rFonts w:ascii="Arial" w:hAnsi="Arial" w:cs="Arial"/>
          <w:sz w:val="18"/>
          <w:szCs w:val="18"/>
        </w:rPr>
        <w:t xml:space="preserve"> lisis celulares y reacciones inflamatorias, acompañadas de las pérdidas de uniones intercelulares. Estas alteraciones se encuentran asociadas</w:t>
      </w:r>
      <w:r w:rsidR="00DC16BB" w:rsidRPr="000067B8">
        <w:rPr>
          <w:rFonts w:ascii="Arial" w:hAnsi="Arial" w:cs="Arial"/>
          <w:sz w:val="18"/>
          <w:szCs w:val="18"/>
        </w:rPr>
        <w:t xml:space="preserve"> a</w:t>
      </w:r>
      <w:r w:rsidRPr="000067B8">
        <w:rPr>
          <w:rFonts w:ascii="Arial" w:hAnsi="Arial" w:cs="Arial"/>
          <w:sz w:val="18"/>
          <w:szCs w:val="18"/>
        </w:rPr>
        <w:t xml:space="preserve"> la aparición de exudados con un elevado contenido proteico, y a alteraciones funcionales de las glándulas afectada</w:t>
      </w:r>
      <w:r w:rsidR="001A239E" w:rsidRPr="000067B8">
        <w:rPr>
          <w:rFonts w:ascii="Arial" w:hAnsi="Arial" w:cs="Arial"/>
          <w:sz w:val="18"/>
          <w:szCs w:val="18"/>
        </w:rPr>
        <w:t>s</w:t>
      </w:r>
      <w:r w:rsidRPr="000067B8">
        <w:rPr>
          <w:rFonts w:ascii="Arial" w:hAnsi="Arial" w:cs="Arial"/>
          <w:sz w:val="18"/>
          <w:szCs w:val="18"/>
        </w:rPr>
        <w:t xml:space="preserve"> que determina</w:t>
      </w:r>
      <w:r w:rsidR="001A239E" w:rsidRPr="000067B8">
        <w:rPr>
          <w:rFonts w:ascii="Arial" w:hAnsi="Arial" w:cs="Arial"/>
          <w:sz w:val="18"/>
          <w:szCs w:val="18"/>
        </w:rPr>
        <w:t>n</w:t>
      </w:r>
      <w:r w:rsidRPr="000067B8">
        <w:rPr>
          <w:rFonts w:ascii="Arial" w:hAnsi="Arial" w:cs="Arial"/>
          <w:sz w:val="18"/>
          <w:szCs w:val="18"/>
        </w:rPr>
        <w:t xml:space="preserve"> un aumento del pH gástrico, una acumulación de </w:t>
      </w:r>
      <w:proofErr w:type="spellStart"/>
      <w:r w:rsidRPr="000067B8">
        <w:rPr>
          <w:rFonts w:ascii="Arial" w:hAnsi="Arial" w:cs="Arial"/>
          <w:sz w:val="18"/>
          <w:szCs w:val="18"/>
        </w:rPr>
        <w:t>pepsinógeno</w:t>
      </w:r>
      <w:proofErr w:type="spellEnd"/>
      <w:r w:rsidRPr="000067B8">
        <w:rPr>
          <w:rFonts w:ascii="Arial" w:hAnsi="Arial" w:cs="Arial"/>
          <w:sz w:val="18"/>
          <w:szCs w:val="18"/>
        </w:rPr>
        <w:t xml:space="preserve"> debido entre otros motivos a la no trasformación de éste en pepsina, con la consiguiente alteración de la digestión de proteínas, así como una pérdida del poder bacteriostático del jugo gástrico.</w:t>
      </w:r>
    </w:p>
    <w:p w:rsidR="00B21209" w:rsidRPr="000067B8" w:rsidRDefault="00B21209" w:rsidP="000067B8">
      <w:pPr>
        <w:pStyle w:val="Prrafodelista"/>
        <w:numPr>
          <w:ilvl w:val="0"/>
          <w:numId w:val="6"/>
        </w:numPr>
        <w:spacing w:line="240" w:lineRule="auto"/>
        <w:jc w:val="both"/>
        <w:rPr>
          <w:rFonts w:ascii="Arial" w:hAnsi="Arial" w:cs="Arial"/>
          <w:sz w:val="18"/>
          <w:szCs w:val="18"/>
        </w:rPr>
      </w:pPr>
      <w:r w:rsidRPr="000067B8">
        <w:rPr>
          <w:rFonts w:ascii="Arial" w:hAnsi="Arial" w:cs="Arial"/>
          <w:b/>
          <w:sz w:val="18"/>
          <w:szCs w:val="18"/>
        </w:rPr>
        <w:t>Alteraciones Relacionadas con Actividad Hematófaga/</w:t>
      </w:r>
      <w:proofErr w:type="spellStart"/>
      <w:r w:rsidRPr="000067B8">
        <w:rPr>
          <w:rFonts w:ascii="Arial" w:hAnsi="Arial" w:cs="Arial"/>
          <w:b/>
          <w:sz w:val="18"/>
          <w:szCs w:val="18"/>
        </w:rPr>
        <w:t>Histófaga</w:t>
      </w:r>
      <w:proofErr w:type="spellEnd"/>
      <w:r w:rsidRPr="000067B8">
        <w:rPr>
          <w:rFonts w:ascii="Arial" w:hAnsi="Arial" w:cs="Arial"/>
          <w:b/>
          <w:sz w:val="18"/>
          <w:szCs w:val="18"/>
        </w:rPr>
        <w:t xml:space="preserve"> de los Vermes: </w:t>
      </w:r>
      <w:r w:rsidRPr="000067B8">
        <w:rPr>
          <w:rFonts w:ascii="Arial" w:hAnsi="Arial" w:cs="Arial"/>
          <w:sz w:val="18"/>
          <w:szCs w:val="18"/>
        </w:rPr>
        <w:t xml:space="preserve">Algunas especies de nematodos, como las que se incluyen dentro del </w:t>
      </w:r>
      <w:r w:rsidRPr="000067B8">
        <w:rPr>
          <w:rFonts w:ascii="Arial" w:hAnsi="Arial" w:cs="Arial"/>
          <w:i/>
          <w:sz w:val="18"/>
          <w:szCs w:val="18"/>
        </w:rPr>
        <w:t xml:space="preserve">G. </w:t>
      </w:r>
      <w:proofErr w:type="spellStart"/>
      <w:r w:rsidRPr="000067B8">
        <w:rPr>
          <w:rFonts w:ascii="Arial" w:hAnsi="Arial" w:cs="Arial"/>
          <w:i/>
          <w:sz w:val="18"/>
          <w:szCs w:val="18"/>
        </w:rPr>
        <w:t>Haemonchus</w:t>
      </w:r>
      <w:proofErr w:type="spellEnd"/>
      <w:r w:rsidRPr="000067B8">
        <w:rPr>
          <w:rFonts w:ascii="Arial" w:hAnsi="Arial" w:cs="Arial"/>
          <w:sz w:val="18"/>
          <w:szCs w:val="18"/>
        </w:rPr>
        <w:t xml:space="preserve"> y el </w:t>
      </w:r>
      <w:r w:rsidRPr="000067B8">
        <w:rPr>
          <w:rFonts w:ascii="Arial" w:hAnsi="Arial" w:cs="Arial"/>
          <w:i/>
          <w:sz w:val="18"/>
          <w:szCs w:val="18"/>
        </w:rPr>
        <w:t xml:space="preserve">G. </w:t>
      </w:r>
      <w:proofErr w:type="spellStart"/>
      <w:r w:rsidRPr="000067B8">
        <w:rPr>
          <w:rFonts w:ascii="Arial" w:hAnsi="Arial" w:cs="Arial"/>
          <w:i/>
          <w:sz w:val="18"/>
          <w:szCs w:val="18"/>
        </w:rPr>
        <w:t>Bunostomum</w:t>
      </w:r>
      <w:proofErr w:type="spellEnd"/>
      <w:r w:rsidRPr="000067B8">
        <w:rPr>
          <w:rFonts w:ascii="Arial" w:hAnsi="Arial" w:cs="Arial"/>
          <w:sz w:val="18"/>
          <w:szCs w:val="18"/>
        </w:rPr>
        <w:t xml:space="preserve">,  destacan por su actividad hematófaga a nivel gástrico e intestinal respectivamente. Dentro de este apartado, cabría considerar </w:t>
      </w:r>
      <w:r w:rsidR="009277AD">
        <w:rPr>
          <w:rFonts w:ascii="Arial" w:hAnsi="Arial" w:cs="Arial"/>
          <w:sz w:val="18"/>
          <w:szCs w:val="18"/>
        </w:rPr>
        <w:t xml:space="preserve">también </w:t>
      </w:r>
      <w:r w:rsidRPr="000067B8">
        <w:rPr>
          <w:rFonts w:ascii="Arial" w:hAnsi="Arial" w:cs="Arial"/>
          <w:sz w:val="18"/>
          <w:szCs w:val="18"/>
        </w:rPr>
        <w:t xml:space="preserve">algunas especies alojadas en el intestino grueso como </w:t>
      </w:r>
      <w:proofErr w:type="spellStart"/>
      <w:r w:rsidRPr="000067B8">
        <w:rPr>
          <w:rFonts w:ascii="Arial" w:hAnsi="Arial" w:cs="Arial"/>
          <w:i/>
          <w:sz w:val="18"/>
          <w:szCs w:val="18"/>
        </w:rPr>
        <w:t>Trichuris</w:t>
      </w:r>
      <w:proofErr w:type="spellEnd"/>
      <w:r w:rsidRPr="000067B8">
        <w:rPr>
          <w:rFonts w:ascii="Arial" w:hAnsi="Arial" w:cs="Arial"/>
          <w:i/>
          <w:sz w:val="18"/>
          <w:szCs w:val="18"/>
        </w:rPr>
        <w:t xml:space="preserve"> </w:t>
      </w:r>
      <w:proofErr w:type="spellStart"/>
      <w:r w:rsidRPr="000067B8">
        <w:rPr>
          <w:rFonts w:ascii="Arial" w:hAnsi="Arial" w:cs="Arial"/>
          <w:i/>
          <w:sz w:val="18"/>
          <w:szCs w:val="18"/>
        </w:rPr>
        <w:t>spp</w:t>
      </w:r>
      <w:proofErr w:type="spellEnd"/>
      <w:r w:rsidRPr="000067B8">
        <w:rPr>
          <w:rFonts w:ascii="Arial" w:hAnsi="Arial" w:cs="Arial"/>
          <w:sz w:val="18"/>
          <w:szCs w:val="18"/>
        </w:rPr>
        <w:t xml:space="preserve">., </w:t>
      </w:r>
      <w:r w:rsidR="0066003F" w:rsidRPr="000067B8">
        <w:rPr>
          <w:rFonts w:ascii="Arial" w:hAnsi="Arial" w:cs="Arial"/>
          <w:sz w:val="18"/>
          <w:szCs w:val="18"/>
        </w:rPr>
        <w:t>que también producen</w:t>
      </w:r>
      <w:r w:rsidRPr="000067B8">
        <w:rPr>
          <w:rFonts w:ascii="Arial" w:hAnsi="Arial" w:cs="Arial"/>
          <w:sz w:val="18"/>
          <w:szCs w:val="18"/>
        </w:rPr>
        <w:t xml:space="preserve"> hemorragias capilares. En </w:t>
      </w:r>
      <w:proofErr w:type="gramStart"/>
      <w:r w:rsidRPr="000067B8">
        <w:rPr>
          <w:rFonts w:ascii="Arial" w:hAnsi="Arial" w:cs="Arial"/>
          <w:sz w:val="18"/>
          <w:szCs w:val="18"/>
        </w:rPr>
        <w:t>estos mismo tramos intestinales</w:t>
      </w:r>
      <w:proofErr w:type="gramEnd"/>
      <w:r w:rsidRPr="000067B8">
        <w:rPr>
          <w:rFonts w:ascii="Arial" w:hAnsi="Arial" w:cs="Arial"/>
          <w:sz w:val="18"/>
          <w:szCs w:val="18"/>
        </w:rPr>
        <w:t xml:space="preserve"> se localiza </w:t>
      </w:r>
      <w:proofErr w:type="spellStart"/>
      <w:r w:rsidRPr="000067B8">
        <w:rPr>
          <w:rFonts w:ascii="Arial" w:hAnsi="Arial" w:cs="Arial"/>
          <w:i/>
          <w:sz w:val="18"/>
          <w:szCs w:val="18"/>
        </w:rPr>
        <w:t>Chaber</w:t>
      </w:r>
      <w:r w:rsidR="0021288D" w:rsidRPr="000067B8">
        <w:rPr>
          <w:rFonts w:ascii="Arial" w:hAnsi="Arial" w:cs="Arial"/>
          <w:i/>
          <w:sz w:val="18"/>
          <w:szCs w:val="18"/>
        </w:rPr>
        <w:t>t</w:t>
      </w:r>
      <w:r w:rsidRPr="000067B8">
        <w:rPr>
          <w:rFonts w:ascii="Arial" w:hAnsi="Arial" w:cs="Arial"/>
          <w:i/>
          <w:sz w:val="18"/>
          <w:szCs w:val="18"/>
        </w:rPr>
        <w:t>ia</w:t>
      </w:r>
      <w:proofErr w:type="spellEnd"/>
      <w:r w:rsidRPr="000067B8">
        <w:rPr>
          <w:rFonts w:ascii="Arial" w:hAnsi="Arial" w:cs="Arial"/>
          <w:i/>
          <w:sz w:val="18"/>
          <w:szCs w:val="18"/>
        </w:rPr>
        <w:t xml:space="preserve"> ovina</w:t>
      </w:r>
      <w:r w:rsidRPr="000067B8">
        <w:rPr>
          <w:rFonts w:ascii="Arial" w:hAnsi="Arial" w:cs="Arial"/>
          <w:sz w:val="18"/>
          <w:szCs w:val="18"/>
        </w:rPr>
        <w:t xml:space="preserve">, capaz de inducir una enteritis </w:t>
      </w:r>
      <w:proofErr w:type="spellStart"/>
      <w:r w:rsidRPr="000067B8">
        <w:rPr>
          <w:rFonts w:ascii="Arial" w:hAnsi="Arial" w:cs="Arial"/>
          <w:sz w:val="18"/>
          <w:szCs w:val="18"/>
        </w:rPr>
        <w:t>anemizante</w:t>
      </w:r>
      <w:proofErr w:type="spellEnd"/>
      <w:r w:rsidRPr="000067B8">
        <w:rPr>
          <w:rFonts w:ascii="Arial" w:hAnsi="Arial" w:cs="Arial"/>
          <w:sz w:val="18"/>
          <w:szCs w:val="18"/>
        </w:rPr>
        <w:t xml:space="preserve"> caracterizada por la aparición de pequeñas úlceras sangrantes</w:t>
      </w:r>
      <w:r w:rsidR="0066003F" w:rsidRPr="000067B8">
        <w:rPr>
          <w:rFonts w:ascii="Arial" w:hAnsi="Arial" w:cs="Arial"/>
          <w:sz w:val="18"/>
          <w:szCs w:val="18"/>
        </w:rPr>
        <w:t>.</w:t>
      </w:r>
    </w:p>
    <w:p w:rsidR="00B634A8" w:rsidRPr="000067B8" w:rsidRDefault="002E0AD2" w:rsidP="000067B8">
      <w:pPr>
        <w:pStyle w:val="Prrafodelista"/>
        <w:numPr>
          <w:ilvl w:val="0"/>
          <w:numId w:val="6"/>
        </w:numPr>
        <w:spacing w:line="240" w:lineRule="auto"/>
        <w:jc w:val="both"/>
        <w:rPr>
          <w:rFonts w:ascii="Arial" w:hAnsi="Arial" w:cs="Arial"/>
          <w:sz w:val="18"/>
          <w:szCs w:val="18"/>
        </w:rPr>
      </w:pPr>
      <w:r w:rsidRPr="000067B8">
        <w:rPr>
          <w:rFonts w:ascii="Arial" w:hAnsi="Arial" w:cs="Arial"/>
          <w:b/>
          <w:sz w:val="18"/>
          <w:szCs w:val="18"/>
        </w:rPr>
        <w:t>In</w:t>
      </w:r>
      <w:r w:rsidR="00AD61F2" w:rsidRPr="000067B8">
        <w:rPr>
          <w:rFonts w:ascii="Arial" w:hAnsi="Arial" w:cs="Arial"/>
          <w:b/>
          <w:sz w:val="18"/>
          <w:szCs w:val="18"/>
        </w:rPr>
        <w:t>flamación de la Mucosa Digestiva</w:t>
      </w:r>
      <w:r w:rsidR="001A04C9" w:rsidRPr="000067B8">
        <w:rPr>
          <w:rFonts w:ascii="Arial" w:hAnsi="Arial" w:cs="Arial"/>
          <w:b/>
          <w:sz w:val="18"/>
          <w:szCs w:val="18"/>
        </w:rPr>
        <w:t>:</w:t>
      </w:r>
      <w:r w:rsidR="00882982" w:rsidRPr="000067B8">
        <w:rPr>
          <w:rFonts w:ascii="Arial" w:hAnsi="Arial" w:cs="Arial"/>
          <w:b/>
          <w:sz w:val="18"/>
          <w:szCs w:val="18"/>
        </w:rPr>
        <w:t xml:space="preserve"> </w:t>
      </w:r>
      <w:r w:rsidR="001A04C9" w:rsidRPr="000067B8">
        <w:rPr>
          <w:rFonts w:ascii="Arial" w:hAnsi="Arial" w:cs="Arial"/>
          <w:sz w:val="18"/>
          <w:szCs w:val="18"/>
        </w:rPr>
        <w:t>La evolución de este grupo de parásito</w:t>
      </w:r>
      <w:r w:rsidR="007E5259" w:rsidRPr="000067B8">
        <w:rPr>
          <w:rFonts w:ascii="Arial" w:hAnsi="Arial" w:cs="Arial"/>
          <w:sz w:val="18"/>
          <w:szCs w:val="18"/>
        </w:rPr>
        <w:t>s</w:t>
      </w:r>
      <w:r w:rsidR="001A04C9" w:rsidRPr="000067B8">
        <w:rPr>
          <w:rFonts w:ascii="Arial" w:hAnsi="Arial" w:cs="Arial"/>
          <w:sz w:val="18"/>
          <w:szCs w:val="18"/>
        </w:rPr>
        <w:t xml:space="preserve"> en el hospedador hasta que alcanza el estado adulto, tiene lugar a través de una serie de mudas que se desarrollan en</w:t>
      </w:r>
      <w:r w:rsidR="007E5259" w:rsidRPr="000067B8">
        <w:rPr>
          <w:rFonts w:ascii="Arial" w:hAnsi="Arial" w:cs="Arial"/>
          <w:sz w:val="18"/>
          <w:szCs w:val="18"/>
        </w:rPr>
        <w:t xml:space="preserve"> la mucosa del tracto digestivo. Esa</w:t>
      </w:r>
      <w:r w:rsidR="00167A73" w:rsidRPr="000067B8">
        <w:rPr>
          <w:rFonts w:ascii="Arial" w:hAnsi="Arial" w:cs="Arial"/>
          <w:sz w:val="18"/>
          <w:szCs w:val="18"/>
        </w:rPr>
        <w:t>s</w:t>
      </w:r>
      <w:r w:rsidR="007E5259" w:rsidRPr="000067B8">
        <w:rPr>
          <w:rFonts w:ascii="Arial" w:hAnsi="Arial" w:cs="Arial"/>
          <w:sz w:val="18"/>
          <w:szCs w:val="18"/>
        </w:rPr>
        <w:t xml:space="preserve"> mudas determinan</w:t>
      </w:r>
      <w:r w:rsidR="001A04C9" w:rsidRPr="000067B8">
        <w:rPr>
          <w:rFonts w:ascii="Arial" w:hAnsi="Arial" w:cs="Arial"/>
          <w:sz w:val="18"/>
          <w:szCs w:val="18"/>
        </w:rPr>
        <w:t xml:space="preserve"> </w:t>
      </w:r>
      <w:r w:rsidR="007E5259" w:rsidRPr="000067B8">
        <w:rPr>
          <w:rFonts w:ascii="Arial" w:hAnsi="Arial" w:cs="Arial"/>
          <w:sz w:val="18"/>
          <w:szCs w:val="18"/>
        </w:rPr>
        <w:t xml:space="preserve">de forma general </w:t>
      </w:r>
      <w:r w:rsidR="001A04C9" w:rsidRPr="000067B8">
        <w:rPr>
          <w:rFonts w:ascii="Arial" w:hAnsi="Arial" w:cs="Arial"/>
          <w:sz w:val="18"/>
          <w:szCs w:val="18"/>
        </w:rPr>
        <w:t>una</w:t>
      </w:r>
      <w:r w:rsidR="007E5259" w:rsidRPr="000067B8">
        <w:rPr>
          <w:rFonts w:ascii="Arial" w:hAnsi="Arial" w:cs="Arial"/>
          <w:sz w:val="18"/>
          <w:szCs w:val="18"/>
        </w:rPr>
        <w:t xml:space="preserve"> </w:t>
      </w:r>
      <w:r w:rsidR="00167A73" w:rsidRPr="000067B8">
        <w:rPr>
          <w:rFonts w:ascii="Arial" w:hAnsi="Arial" w:cs="Arial"/>
          <w:sz w:val="18"/>
          <w:szCs w:val="18"/>
        </w:rPr>
        <w:t>i</w:t>
      </w:r>
      <w:r w:rsidR="001A04C9" w:rsidRPr="000067B8">
        <w:rPr>
          <w:rFonts w:ascii="Arial" w:hAnsi="Arial" w:cs="Arial"/>
          <w:sz w:val="18"/>
          <w:szCs w:val="18"/>
        </w:rPr>
        <w:t>nflamación en ésta</w:t>
      </w:r>
      <w:r w:rsidR="008C56FD" w:rsidRPr="000067B8">
        <w:rPr>
          <w:rFonts w:ascii="Arial" w:hAnsi="Arial" w:cs="Arial"/>
          <w:sz w:val="18"/>
          <w:szCs w:val="18"/>
        </w:rPr>
        <w:t>, así como</w:t>
      </w:r>
      <w:r w:rsidR="00167A73" w:rsidRPr="000067B8">
        <w:rPr>
          <w:rFonts w:ascii="Arial" w:hAnsi="Arial" w:cs="Arial"/>
          <w:sz w:val="18"/>
          <w:szCs w:val="18"/>
        </w:rPr>
        <w:t xml:space="preserve"> las consiguientes</w:t>
      </w:r>
      <w:r w:rsidR="001A04C9" w:rsidRPr="000067B8">
        <w:rPr>
          <w:rFonts w:ascii="Arial" w:hAnsi="Arial" w:cs="Arial"/>
          <w:sz w:val="18"/>
          <w:szCs w:val="18"/>
        </w:rPr>
        <w:t xml:space="preserve"> alteraciones </w:t>
      </w:r>
      <w:r w:rsidR="008C56FD" w:rsidRPr="000067B8">
        <w:rPr>
          <w:rFonts w:ascii="Arial" w:hAnsi="Arial" w:cs="Arial"/>
          <w:sz w:val="18"/>
          <w:szCs w:val="18"/>
        </w:rPr>
        <w:t xml:space="preserve">funcionales </w:t>
      </w:r>
      <w:r w:rsidR="001A04C9" w:rsidRPr="000067B8">
        <w:rPr>
          <w:rFonts w:ascii="Arial" w:hAnsi="Arial" w:cs="Arial"/>
          <w:sz w:val="18"/>
          <w:szCs w:val="18"/>
        </w:rPr>
        <w:t xml:space="preserve">asociadas a </w:t>
      </w:r>
      <w:r w:rsidR="007E5259" w:rsidRPr="000067B8">
        <w:rPr>
          <w:rFonts w:ascii="Arial" w:hAnsi="Arial" w:cs="Arial"/>
          <w:sz w:val="18"/>
          <w:szCs w:val="18"/>
        </w:rPr>
        <w:t>esa</w:t>
      </w:r>
      <w:r w:rsidR="001A04C9" w:rsidRPr="000067B8">
        <w:rPr>
          <w:rFonts w:ascii="Arial" w:hAnsi="Arial" w:cs="Arial"/>
          <w:sz w:val="18"/>
          <w:szCs w:val="18"/>
        </w:rPr>
        <w:t xml:space="preserve"> reacción tisular. </w:t>
      </w:r>
      <w:r w:rsidR="00B634A8" w:rsidRPr="000067B8">
        <w:rPr>
          <w:rFonts w:ascii="Arial" w:hAnsi="Arial" w:cs="Arial"/>
          <w:sz w:val="18"/>
          <w:szCs w:val="18"/>
        </w:rPr>
        <w:t xml:space="preserve">El </w:t>
      </w:r>
      <w:r w:rsidR="00A039D8" w:rsidRPr="000067B8">
        <w:rPr>
          <w:rFonts w:ascii="Arial" w:hAnsi="Arial" w:cs="Arial"/>
          <w:sz w:val="18"/>
          <w:szCs w:val="18"/>
        </w:rPr>
        <w:t>ejemplo</w:t>
      </w:r>
      <w:r w:rsidR="00B634A8" w:rsidRPr="000067B8">
        <w:rPr>
          <w:rFonts w:ascii="Arial" w:hAnsi="Arial" w:cs="Arial"/>
          <w:sz w:val="18"/>
          <w:szCs w:val="18"/>
        </w:rPr>
        <w:t xml:space="preserve"> más típico de este tipo de alteraciones se encuentra representado por</w:t>
      </w:r>
      <w:r w:rsidR="00A039D8" w:rsidRPr="000067B8">
        <w:rPr>
          <w:rFonts w:ascii="Arial" w:hAnsi="Arial" w:cs="Arial"/>
          <w:sz w:val="18"/>
          <w:szCs w:val="18"/>
        </w:rPr>
        <w:t xml:space="preserve"> las especies del </w:t>
      </w:r>
      <w:r w:rsidR="00A039D8" w:rsidRPr="000067B8">
        <w:rPr>
          <w:rFonts w:ascii="Arial" w:hAnsi="Arial" w:cs="Arial"/>
          <w:i/>
          <w:sz w:val="18"/>
          <w:szCs w:val="18"/>
        </w:rPr>
        <w:t xml:space="preserve">G. </w:t>
      </w:r>
      <w:proofErr w:type="spellStart"/>
      <w:r w:rsidR="00A039D8" w:rsidRPr="000067B8">
        <w:rPr>
          <w:rFonts w:ascii="Arial" w:hAnsi="Arial" w:cs="Arial"/>
          <w:i/>
          <w:sz w:val="18"/>
          <w:szCs w:val="18"/>
        </w:rPr>
        <w:t>Trichostrongylus</w:t>
      </w:r>
      <w:proofErr w:type="spellEnd"/>
      <w:r w:rsidR="00A039D8" w:rsidRPr="000067B8">
        <w:rPr>
          <w:rFonts w:ascii="Arial" w:hAnsi="Arial" w:cs="Arial"/>
          <w:sz w:val="18"/>
          <w:szCs w:val="18"/>
        </w:rPr>
        <w:t xml:space="preserve">, </w:t>
      </w:r>
      <w:r w:rsidR="00B634A8" w:rsidRPr="000067B8">
        <w:rPr>
          <w:rFonts w:ascii="Arial" w:hAnsi="Arial" w:cs="Arial"/>
          <w:sz w:val="18"/>
          <w:szCs w:val="18"/>
        </w:rPr>
        <w:t xml:space="preserve">cuyas larvas  </w:t>
      </w:r>
      <w:r w:rsidR="00A039D8" w:rsidRPr="000067B8">
        <w:rPr>
          <w:rFonts w:ascii="Arial" w:hAnsi="Arial" w:cs="Arial"/>
          <w:sz w:val="18"/>
          <w:szCs w:val="18"/>
        </w:rPr>
        <w:t xml:space="preserve">mudas las realizan en galería que excavan </w:t>
      </w:r>
      <w:r w:rsidR="00B634A8" w:rsidRPr="000067B8">
        <w:rPr>
          <w:rFonts w:ascii="Arial" w:hAnsi="Arial" w:cs="Arial"/>
          <w:sz w:val="18"/>
          <w:szCs w:val="18"/>
        </w:rPr>
        <w:t>en la mucosa intestinal (algunas especie</w:t>
      </w:r>
      <w:r w:rsidR="00244801" w:rsidRPr="000067B8">
        <w:rPr>
          <w:rFonts w:ascii="Arial" w:hAnsi="Arial" w:cs="Arial"/>
          <w:sz w:val="18"/>
          <w:szCs w:val="18"/>
        </w:rPr>
        <w:t>s</w:t>
      </w:r>
      <w:r w:rsidR="00B634A8" w:rsidRPr="000067B8">
        <w:rPr>
          <w:rFonts w:ascii="Arial" w:hAnsi="Arial" w:cs="Arial"/>
          <w:sz w:val="18"/>
          <w:szCs w:val="18"/>
        </w:rPr>
        <w:t xml:space="preserve"> lo hace en el abomaso)</w:t>
      </w:r>
      <w:r w:rsidR="007E5259" w:rsidRPr="000067B8">
        <w:rPr>
          <w:rFonts w:ascii="Arial" w:hAnsi="Arial" w:cs="Arial"/>
          <w:sz w:val="18"/>
          <w:szCs w:val="18"/>
        </w:rPr>
        <w:t xml:space="preserve"> </w:t>
      </w:r>
      <w:r w:rsidR="00B634A8" w:rsidRPr="000067B8">
        <w:rPr>
          <w:rFonts w:ascii="Arial" w:hAnsi="Arial" w:cs="Arial"/>
          <w:sz w:val="18"/>
          <w:szCs w:val="18"/>
        </w:rPr>
        <w:t>entre el epitelio y la membrana basal, ocasionando atrofia de las vellosidades, así como edemas, engrosamiento e infiltrados de células inflamatoria</w:t>
      </w:r>
      <w:r w:rsidR="00640F55" w:rsidRPr="000067B8">
        <w:rPr>
          <w:rFonts w:ascii="Arial" w:hAnsi="Arial" w:cs="Arial"/>
          <w:sz w:val="18"/>
          <w:szCs w:val="18"/>
        </w:rPr>
        <w:t>s</w:t>
      </w:r>
      <w:r w:rsidR="00B634A8" w:rsidRPr="000067B8">
        <w:rPr>
          <w:rFonts w:ascii="Arial" w:hAnsi="Arial" w:cs="Arial"/>
          <w:sz w:val="18"/>
          <w:szCs w:val="18"/>
        </w:rPr>
        <w:t xml:space="preserve">. Es característico que este tipo de reacciones se encuentre acompañado por un aumento de la permeabilidad capilar, con pérdida de proteínas plasmáticas. Este tipo de alteraciones también </w:t>
      </w:r>
      <w:r w:rsidR="008C56FD" w:rsidRPr="000067B8">
        <w:rPr>
          <w:rFonts w:ascii="Arial" w:hAnsi="Arial" w:cs="Arial"/>
          <w:sz w:val="18"/>
          <w:szCs w:val="18"/>
        </w:rPr>
        <w:t>pueden desarrollarlas</w:t>
      </w:r>
      <w:r w:rsidR="00B634A8" w:rsidRPr="000067B8">
        <w:rPr>
          <w:rFonts w:ascii="Arial" w:hAnsi="Arial" w:cs="Arial"/>
          <w:sz w:val="18"/>
          <w:szCs w:val="18"/>
        </w:rPr>
        <w:t xml:space="preserve"> otros nematodos intestinales como los del </w:t>
      </w:r>
      <w:r w:rsidR="00B634A8" w:rsidRPr="000067B8">
        <w:rPr>
          <w:rFonts w:ascii="Arial" w:hAnsi="Arial" w:cs="Arial"/>
          <w:i/>
          <w:sz w:val="18"/>
          <w:szCs w:val="18"/>
        </w:rPr>
        <w:t xml:space="preserve">G. </w:t>
      </w:r>
      <w:proofErr w:type="spellStart"/>
      <w:r w:rsidR="00B634A8" w:rsidRPr="000067B8">
        <w:rPr>
          <w:rFonts w:ascii="Arial" w:hAnsi="Arial" w:cs="Arial"/>
          <w:i/>
          <w:sz w:val="18"/>
          <w:szCs w:val="18"/>
        </w:rPr>
        <w:t>Nematodirus</w:t>
      </w:r>
      <w:proofErr w:type="spellEnd"/>
      <w:r w:rsidR="00260949" w:rsidRPr="000067B8">
        <w:rPr>
          <w:rFonts w:ascii="Arial" w:hAnsi="Arial" w:cs="Arial"/>
          <w:i/>
          <w:sz w:val="18"/>
          <w:szCs w:val="18"/>
        </w:rPr>
        <w:t>,</w:t>
      </w:r>
      <w:r w:rsidR="008C56FD" w:rsidRPr="000067B8">
        <w:rPr>
          <w:rFonts w:ascii="Arial" w:hAnsi="Arial" w:cs="Arial"/>
          <w:sz w:val="18"/>
          <w:szCs w:val="18"/>
        </w:rPr>
        <w:t xml:space="preserve"> y</w:t>
      </w:r>
      <w:r w:rsidR="007B2FA1" w:rsidRPr="000067B8">
        <w:rPr>
          <w:rFonts w:ascii="Arial" w:hAnsi="Arial" w:cs="Arial"/>
          <w:sz w:val="18"/>
          <w:szCs w:val="18"/>
        </w:rPr>
        <w:t xml:space="preserve"> en menor medida </w:t>
      </w:r>
      <w:proofErr w:type="spellStart"/>
      <w:r w:rsidR="007B2FA1" w:rsidRPr="000067B8">
        <w:rPr>
          <w:rFonts w:ascii="Arial" w:hAnsi="Arial" w:cs="Arial"/>
          <w:i/>
          <w:sz w:val="18"/>
          <w:szCs w:val="18"/>
        </w:rPr>
        <w:t>Cooperia</w:t>
      </w:r>
      <w:proofErr w:type="spellEnd"/>
      <w:r w:rsidR="008C56FD" w:rsidRPr="000067B8">
        <w:rPr>
          <w:rFonts w:ascii="Arial" w:hAnsi="Arial" w:cs="Arial"/>
          <w:i/>
          <w:sz w:val="18"/>
          <w:szCs w:val="18"/>
        </w:rPr>
        <w:t xml:space="preserve"> </w:t>
      </w:r>
      <w:proofErr w:type="spellStart"/>
      <w:r w:rsidR="008C56FD" w:rsidRPr="000067B8">
        <w:rPr>
          <w:rFonts w:ascii="Arial" w:hAnsi="Arial" w:cs="Arial"/>
          <w:i/>
          <w:sz w:val="18"/>
          <w:szCs w:val="18"/>
        </w:rPr>
        <w:t>spp</w:t>
      </w:r>
      <w:proofErr w:type="spellEnd"/>
      <w:r w:rsidR="007B2FA1" w:rsidRPr="000067B8">
        <w:rPr>
          <w:rFonts w:ascii="Arial" w:hAnsi="Arial" w:cs="Arial"/>
          <w:i/>
          <w:sz w:val="18"/>
          <w:szCs w:val="18"/>
        </w:rPr>
        <w:t>.</w:t>
      </w:r>
    </w:p>
    <w:p w:rsidR="007B2FA1" w:rsidRDefault="00DA13E7" w:rsidP="00795FF9">
      <w:pPr>
        <w:spacing w:line="240" w:lineRule="auto"/>
        <w:ind w:left="708"/>
        <w:jc w:val="both"/>
        <w:rPr>
          <w:rFonts w:ascii="Arial" w:hAnsi="Arial" w:cs="Arial"/>
          <w:sz w:val="18"/>
          <w:szCs w:val="18"/>
        </w:rPr>
      </w:pPr>
      <w:r>
        <w:rPr>
          <w:rFonts w:ascii="Arial" w:hAnsi="Arial" w:cs="Arial"/>
          <w:sz w:val="18"/>
          <w:szCs w:val="18"/>
        </w:rPr>
        <w:t xml:space="preserve">Un caso especial de las reacciones inflamatorias asociadas a las mudas de las larvas de los nematodos digestivos, corresponde con las especies del </w:t>
      </w:r>
      <w:r w:rsidRPr="00DA13E7">
        <w:rPr>
          <w:rFonts w:ascii="Arial" w:hAnsi="Arial" w:cs="Arial"/>
          <w:i/>
          <w:sz w:val="18"/>
          <w:szCs w:val="18"/>
        </w:rPr>
        <w:t xml:space="preserve">G. </w:t>
      </w:r>
      <w:proofErr w:type="spellStart"/>
      <w:r w:rsidRPr="00DA13E7">
        <w:rPr>
          <w:rFonts w:ascii="Arial" w:hAnsi="Arial" w:cs="Arial"/>
          <w:i/>
          <w:sz w:val="18"/>
          <w:szCs w:val="18"/>
        </w:rPr>
        <w:t>Oesophagostomum</w:t>
      </w:r>
      <w:proofErr w:type="spellEnd"/>
      <w:r>
        <w:rPr>
          <w:rFonts w:ascii="Arial" w:hAnsi="Arial" w:cs="Arial"/>
          <w:sz w:val="18"/>
          <w:szCs w:val="18"/>
        </w:rPr>
        <w:t xml:space="preserve">, que se </w:t>
      </w:r>
      <w:r w:rsidR="00E50BE6">
        <w:rPr>
          <w:rFonts w:ascii="Arial" w:hAnsi="Arial" w:cs="Arial"/>
          <w:sz w:val="18"/>
          <w:szCs w:val="18"/>
        </w:rPr>
        <w:t>manifiestan</w:t>
      </w:r>
      <w:r>
        <w:rPr>
          <w:rFonts w:ascii="Arial" w:hAnsi="Arial" w:cs="Arial"/>
          <w:sz w:val="18"/>
          <w:szCs w:val="18"/>
        </w:rPr>
        <w:t xml:space="preserve"> con la aparición de nódulos </w:t>
      </w:r>
      <w:r w:rsidR="00AD61F2">
        <w:rPr>
          <w:rFonts w:ascii="Arial" w:hAnsi="Arial" w:cs="Arial"/>
          <w:sz w:val="18"/>
          <w:szCs w:val="18"/>
        </w:rPr>
        <w:t xml:space="preserve">macroscópicos </w:t>
      </w:r>
      <w:r>
        <w:rPr>
          <w:rFonts w:ascii="Arial" w:hAnsi="Arial" w:cs="Arial"/>
          <w:sz w:val="18"/>
          <w:szCs w:val="18"/>
        </w:rPr>
        <w:t xml:space="preserve">que encierran las distintas fases de desarrollo, </w:t>
      </w:r>
      <w:r w:rsidR="00AD61F2">
        <w:rPr>
          <w:rFonts w:ascii="Arial" w:hAnsi="Arial" w:cs="Arial"/>
          <w:sz w:val="18"/>
          <w:szCs w:val="18"/>
        </w:rPr>
        <w:t>y que hacen que se conozcan a este grupo de parásitos como “gusanos nodulares”.</w:t>
      </w:r>
      <w:r w:rsidR="00E904CA">
        <w:rPr>
          <w:rFonts w:ascii="Arial" w:hAnsi="Arial" w:cs="Arial"/>
          <w:sz w:val="18"/>
          <w:szCs w:val="18"/>
        </w:rPr>
        <w:t xml:space="preserve"> </w:t>
      </w:r>
    </w:p>
    <w:p w:rsidR="000067B8" w:rsidRDefault="003749CF" w:rsidP="000067B8">
      <w:pPr>
        <w:pStyle w:val="Prrafodelista"/>
        <w:numPr>
          <w:ilvl w:val="0"/>
          <w:numId w:val="7"/>
        </w:numPr>
        <w:spacing w:line="240" w:lineRule="auto"/>
        <w:jc w:val="both"/>
        <w:rPr>
          <w:rFonts w:ascii="Arial" w:hAnsi="Arial" w:cs="Arial"/>
          <w:sz w:val="18"/>
          <w:szCs w:val="18"/>
        </w:rPr>
      </w:pPr>
      <w:r w:rsidRPr="000067B8">
        <w:rPr>
          <w:rFonts w:ascii="Arial" w:hAnsi="Arial" w:cs="Arial"/>
          <w:b/>
          <w:sz w:val="18"/>
          <w:szCs w:val="18"/>
        </w:rPr>
        <w:t>Otras Alteraciones</w:t>
      </w:r>
      <w:r w:rsidR="00320E4A" w:rsidRPr="000067B8">
        <w:rPr>
          <w:rFonts w:ascii="Arial" w:hAnsi="Arial" w:cs="Arial"/>
          <w:b/>
          <w:sz w:val="18"/>
          <w:szCs w:val="18"/>
        </w:rPr>
        <w:t xml:space="preserve"> Patológicas</w:t>
      </w:r>
      <w:r w:rsidR="00587326" w:rsidRPr="000067B8">
        <w:rPr>
          <w:rFonts w:ascii="Arial" w:hAnsi="Arial" w:cs="Arial"/>
          <w:b/>
          <w:sz w:val="18"/>
          <w:szCs w:val="18"/>
        </w:rPr>
        <w:t>:</w:t>
      </w:r>
      <w:r w:rsidR="00445A08" w:rsidRPr="000067B8">
        <w:rPr>
          <w:rFonts w:ascii="Arial" w:hAnsi="Arial" w:cs="Arial"/>
          <w:b/>
          <w:sz w:val="18"/>
          <w:szCs w:val="18"/>
        </w:rPr>
        <w:t xml:space="preserve"> </w:t>
      </w:r>
      <w:r w:rsidR="00445A08" w:rsidRPr="000067B8">
        <w:rPr>
          <w:rFonts w:ascii="Arial" w:hAnsi="Arial" w:cs="Arial"/>
          <w:sz w:val="18"/>
          <w:szCs w:val="18"/>
        </w:rPr>
        <w:t xml:space="preserve">Entre otros mecanismos de acción patógena que </w:t>
      </w:r>
      <w:r w:rsidR="008C56FD" w:rsidRPr="000067B8">
        <w:rPr>
          <w:rFonts w:ascii="Arial" w:hAnsi="Arial" w:cs="Arial"/>
          <w:sz w:val="18"/>
          <w:szCs w:val="18"/>
        </w:rPr>
        <w:t xml:space="preserve">pueden desarrollar </w:t>
      </w:r>
      <w:r w:rsidR="00445A08" w:rsidRPr="000067B8">
        <w:rPr>
          <w:rFonts w:ascii="Arial" w:hAnsi="Arial" w:cs="Arial"/>
          <w:sz w:val="18"/>
          <w:szCs w:val="18"/>
        </w:rPr>
        <w:t>los nematodos</w:t>
      </w:r>
      <w:r w:rsidR="008C56FD" w:rsidRPr="000067B8">
        <w:rPr>
          <w:rFonts w:ascii="Arial" w:hAnsi="Arial" w:cs="Arial"/>
          <w:sz w:val="18"/>
          <w:szCs w:val="18"/>
        </w:rPr>
        <w:t xml:space="preserve"> gastrointestinales</w:t>
      </w:r>
      <w:r w:rsidR="00445A08" w:rsidRPr="000067B8">
        <w:rPr>
          <w:rFonts w:ascii="Arial" w:hAnsi="Arial" w:cs="Arial"/>
          <w:sz w:val="18"/>
          <w:szCs w:val="18"/>
        </w:rPr>
        <w:t xml:space="preserve"> se encuentra su capacidad de modificar el apetito de los hospedadores, determinando por lo general </w:t>
      </w:r>
      <w:r w:rsidR="00445A08" w:rsidRPr="000067B8">
        <w:rPr>
          <w:rFonts w:ascii="Arial" w:hAnsi="Arial" w:cs="Arial"/>
          <w:b/>
          <w:sz w:val="18"/>
          <w:szCs w:val="18"/>
        </w:rPr>
        <w:t>anorexia</w:t>
      </w:r>
      <w:r w:rsidR="00892114" w:rsidRPr="000067B8">
        <w:rPr>
          <w:rFonts w:ascii="Arial" w:hAnsi="Arial" w:cs="Arial"/>
          <w:sz w:val="18"/>
          <w:szCs w:val="18"/>
        </w:rPr>
        <w:t>.</w:t>
      </w:r>
      <w:r w:rsidR="00892114" w:rsidRPr="000067B8">
        <w:rPr>
          <w:rFonts w:ascii="Arial" w:hAnsi="Arial" w:cs="Arial"/>
          <w:b/>
          <w:sz w:val="18"/>
          <w:szCs w:val="18"/>
        </w:rPr>
        <w:t xml:space="preserve"> </w:t>
      </w:r>
      <w:r w:rsidR="00915D95" w:rsidRPr="000067B8">
        <w:rPr>
          <w:rFonts w:ascii="Arial" w:hAnsi="Arial" w:cs="Arial"/>
          <w:sz w:val="18"/>
          <w:szCs w:val="18"/>
        </w:rPr>
        <w:t xml:space="preserve">En el caso especial de las infecciones por </w:t>
      </w:r>
      <w:proofErr w:type="spellStart"/>
      <w:r w:rsidR="00915D95" w:rsidRPr="000067B8">
        <w:rPr>
          <w:rFonts w:ascii="Arial" w:hAnsi="Arial" w:cs="Arial"/>
          <w:i/>
          <w:sz w:val="18"/>
          <w:szCs w:val="18"/>
        </w:rPr>
        <w:t>Toxoca</w:t>
      </w:r>
      <w:r w:rsidR="00F83F8D" w:rsidRPr="000067B8">
        <w:rPr>
          <w:rFonts w:ascii="Arial" w:hAnsi="Arial" w:cs="Arial"/>
          <w:i/>
          <w:sz w:val="18"/>
          <w:szCs w:val="18"/>
        </w:rPr>
        <w:t>ra</w:t>
      </w:r>
      <w:proofErr w:type="spellEnd"/>
      <w:r w:rsidR="00F83F8D" w:rsidRPr="000067B8">
        <w:rPr>
          <w:rFonts w:ascii="Arial" w:hAnsi="Arial" w:cs="Arial"/>
          <w:i/>
          <w:sz w:val="18"/>
          <w:szCs w:val="18"/>
        </w:rPr>
        <w:t xml:space="preserve"> </w:t>
      </w:r>
      <w:proofErr w:type="spellStart"/>
      <w:r w:rsidR="00F83F8D" w:rsidRPr="000067B8">
        <w:rPr>
          <w:rFonts w:ascii="Arial" w:hAnsi="Arial" w:cs="Arial"/>
          <w:i/>
          <w:sz w:val="18"/>
          <w:szCs w:val="18"/>
        </w:rPr>
        <w:t>vitu</w:t>
      </w:r>
      <w:r w:rsidR="00915D95" w:rsidRPr="000067B8">
        <w:rPr>
          <w:rFonts w:ascii="Arial" w:hAnsi="Arial" w:cs="Arial"/>
          <w:i/>
          <w:sz w:val="18"/>
          <w:szCs w:val="18"/>
        </w:rPr>
        <w:t>lorum</w:t>
      </w:r>
      <w:proofErr w:type="spellEnd"/>
      <w:r w:rsidR="00915D95" w:rsidRPr="000067B8">
        <w:rPr>
          <w:rFonts w:ascii="Arial" w:hAnsi="Arial" w:cs="Arial"/>
          <w:i/>
          <w:sz w:val="18"/>
          <w:szCs w:val="18"/>
        </w:rPr>
        <w:t xml:space="preserve">, </w:t>
      </w:r>
      <w:r w:rsidR="008C56FD" w:rsidRPr="000067B8">
        <w:rPr>
          <w:rFonts w:ascii="Arial" w:hAnsi="Arial" w:cs="Arial"/>
          <w:sz w:val="18"/>
          <w:szCs w:val="18"/>
        </w:rPr>
        <w:t xml:space="preserve">dado su gran tamaño, </w:t>
      </w:r>
      <w:r w:rsidR="00915D95" w:rsidRPr="000067B8">
        <w:rPr>
          <w:rFonts w:ascii="Arial" w:hAnsi="Arial" w:cs="Arial"/>
          <w:sz w:val="18"/>
          <w:szCs w:val="18"/>
        </w:rPr>
        <w:t xml:space="preserve">cabría destacar su capacidad de producir </w:t>
      </w:r>
      <w:r w:rsidR="00915D95" w:rsidRPr="000067B8">
        <w:rPr>
          <w:rFonts w:ascii="Arial" w:hAnsi="Arial" w:cs="Arial"/>
          <w:b/>
          <w:sz w:val="18"/>
          <w:szCs w:val="18"/>
        </w:rPr>
        <w:t xml:space="preserve">obstrucciones intestinales, </w:t>
      </w:r>
      <w:r w:rsidR="00915D95" w:rsidRPr="000067B8">
        <w:rPr>
          <w:rFonts w:ascii="Arial" w:hAnsi="Arial" w:cs="Arial"/>
          <w:sz w:val="18"/>
          <w:szCs w:val="18"/>
        </w:rPr>
        <w:t xml:space="preserve">así como ejercer una importante </w:t>
      </w:r>
      <w:r w:rsidR="00915D95" w:rsidRPr="000067B8">
        <w:rPr>
          <w:rFonts w:ascii="Arial" w:hAnsi="Arial" w:cs="Arial"/>
          <w:b/>
          <w:sz w:val="18"/>
          <w:szCs w:val="18"/>
        </w:rPr>
        <w:t xml:space="preserve">actividad expoliadora </w:t>
      </w:r>
      <w:r w:rsidR="00915D95" w:rsidRPr="000067B8">
        <w:rPr>
          <w:rFonts w:ascii="Arial" w:hAnsi="Arial" w:cs="Arial"/>
          <w:sz w:val="18"/>
          <w:szCs w:val="18"/>
        </w:rPr>
        <w:t>al nutrirse del propio contenido intestinal.</w:t>
      </w:r>
    </w:p>
    <w:p w:rsidR="00915D95" w:rsidRDefault="000067B8" w:rsidP="000067B8">
      <w:pPr>
        <w:spacing w:line="240" w:lineRule="auto"/>
        <w:ind w:left="360"/>
        <w:jc w:val="both"/>
        <w:rPr>
          <w:rFonts w:ascii="Arial" w:hAnsi="Arial" w:cs="Arial"/>
          <w:sz w:val="18"/>
          <w:szCs w:val="18"/>
        </w:rPr>
      </w:pPr>
      <w:r>
        <w:rPr>
          <w:rFonts w:ascii="Arial" w:hAnsi="Arial" w:cs="Arial"/>
          <w:sz w:val="18"/>
          <w:szCs w:val="18"/>
        </w:rPr>
        <w:t xml:space="preserve">- </w:t>
      </w:r>
      <w:r w:rsidR="00915D95" w:rsidRPr="000067B8">
        <w:rPr>
          <w:rFonts w:ascii="Arial" w:hAnsi="Arial" w:cs="Arial"/>
          <w:sz w:val="18"/>
          <w:szCs w:val="18"/>
        </w:rPr>
        <w:t>Par</w:t>
      </w:r>
      <w:r w:rsidR="00E525DD" w:rsidRPr="000067B8">
        <w:rPr>
          <w:rFonts w:ascii="Arial" w:hAnsi="Arial" w:cs="Arial"/>
          <w:sz w:val="18"/>
          <w:szCs w:val="18"/>
        </w:rPr>
        <w:t>a finalizar este</w:t>
      </w:r>
      <w:r w:rsidR="00915D95" w:rsidRPr="000067B8">
        <w:rPr>
          <w:rFonts w:ascii="Arial" w:hAnsi="Arial" w:cs="Arial"/>
          <w:sz w:val="18"/>
          <w:szCs w:val="18"/>
        </w:rPr>
        <w:t xml:space="preserve"> resumen sobre los mecanismos de acción patógena que se ponen en juego en las infecciones </w:t>
      </w:r>
      <w:r w:rsidR="00683794" w:rsidRPr="000067B8">
        <w:rPr>
          <w:rFonts w:ascii="Arial" w:hAnsi="Arial" w:cs="Arial"/>
          <w:sz w:val="18"/>
          <w:szCs w:val="18"/>
        </w:rPr>
        <w:t xml:space="preserve">por nematodos gastrointestinales, cabe considerarse también la posibilidad de que </w:t>
      </w:r>
      <w:r w:rsidR="008C56FD" w:rsidRPr="000067B8">
        <w:rPr>
          <w:rFonts w:ascii="Arial" w:hAnsi="Arial" w:cs="Arial"/>
          <w:sz w:val="18"/>
          <w:szCs w:val="18"/>
        </w:rPr>
        <w:t xml:space="preserve">algunas especies </w:t>
      </w:r>
      <w:r w:rsidR="00892114" w:rsidRPr="000067B8">
        <w:rPr>
          <w:rFonts w:ascii="Arial" w:hAnsi="Arial" w:cs="Arial"/>
          <w:sz w:val="18"/>
          <w:szCs w:val="18"/>
        </w:rPr>
        <w:t xml:space="preserve">desarrollen una </w:t>
      </w:r>
      <w:r w:rsidR="00892114" w:rsidRPr="000067B8">
        <w:rPr>
          <w:rFonts w:ascii="Arial" w:hAnsi="Arial" w:cs="Arial"/>
          <w:b/>
          <w:sz w:val="18"/>
          <w:szCs w:val="18"/>
        </w:rPr>
        <w:t>actividad inoculadora</w:t>
      </w:r>
      <w:r w:rsidR="00892114" w:rsidRPr="000067B8">
        <w:rPr>
          <w:rFonts w:ascii="Arial" w:hAnsi="Arial" w:cs="Arial"/>
          <w:sz w:val="18"/>
          <w:szCs w:val="18"/>
        </w:rPr>
        <w:t xml:space="preserve"> relacionada con</w:t>
      </w:r>
      <w:r w:rsidR="00683794" w:rsidRPr="000067B8">
        <w:rPr>
          <w:rFonts w:ascii="Arial" w:hAnsi="Arial" w:cs="Arial"/>
          <w:sz w:val="18"/>
          <w:szCs w:val="18"/>
        </w:rPr>
        <w:t xml:space="preserve"> alteraciones cutáneas</w:t>
      </w:r>
      <w:r w:rsidR="008C56FD" w:rsidRPr="000067B8">
        <w:rPr>
          <w:rFonts w:ascii="Arial" w:hAnsi="Arial" w:cs="Arial"/>
          <w:sz w:val="18"/>
          <w:szCs w:val="18"/>
        </w:rPr>
        <w:t>.</w:t>
      </w:r>
      <w:r w:rsidR="008C56FD" w:rsidRPr="000067B8">
        <w:rPr>
          <w:rFonts w:ascii="Arial" w:hAnsi="Arial" w:cs="Arial"/>
          <w:b/>
          <w:sz w:val="18"/>
          <w:szCs w:val="18"/>
        </w:rPr>
        <w:t xml:space="preserve"> </w:t>
      </w:r>
      <w:r w:rsidR="008C56FD" w:rsidRPr="000067B8">
        <w:rPr>
          <w:rFonts w:ascii="Arial" w:hAnsi="Arial" w:cs="Arial"/>
          <w:sz w:val="18"/>
          <w:szCs w:val="18"/>
        </w:rPr>
        <w:t>Es el</w:t>
      </w:r>
      <w:r w:rsidR="008C56FD" w:rsidRPr="000067B8">
        <w:rPr>
          <w:rFonts w:ascii="Arial" w:hAnsi="Arial" w:cs="Arial"/>
          <w:b/>
          <w:sz w:val="18"/>
          <w:szCs w:val="18"/>
        </w:rPr>
        <w:t xml:space="preserve"> </w:t>
      </w:r>
      <w:r w:rsidR="008C56FD" w:rsidRPr="000067B8">
        <w:rPr>
          <w:rFonts w:ascii="Arial" w:hAnsi="Arial" w:cs="Arial"/>
          <w:sz w:val="18"/>
          <w:szCs w:val="18"/>
        </w:rPr>
        <w:t>caso de</w:t>
      </w:r>
      <w:r w:rsidR="00683794" w:rsidRPr="000067B8">
        <w:rPr>
          <w:rFonts w:ascii="Arial" w:hAnsi="Arial" w:cs="Arial"/>
          <w:sz w:val="18"/>
          <w:szCs w:val="18"/>
        </w:rPr>
        <w:t xml:space="preserve"> </w:t>
      </w:r>
      <w:r w:rsidR="008C56FD" w:rsidRPr="000067B8">
        <w:rPr>
          <w:rFonts w:ascii="Arial" w:hAnsi="Arial" w:cs="Arial"/>
          <w:sz w:val="18"/>
          <w:szCs w:val="18"/>
        </w:rPr>
        <w:t xml:space="preserve"> aquella</w:t>
      </w:r>
      <w:r w:rsidR="00683794" w:rsidRPr="000067B8">
        <w:rPr>
          <w:rFonts w:ascii="Arial" w:hAnsi="Arial" w:cs="Arial"/>
          <w:sz w:val="18"/>
          <w:szCs w:val="18"/>
        </w:rPr>
        <w:t>s que puede</w:t>
      </w:r>
      <w:r w:rsidR="008C56FD" w:rsidRPr="000067B8">
        <w:rPr>
          <w:rFonts w:ascii="Arial" w:hAnsi="Arial" w:cs="Arial"/>
          <w:sz w:val="18"/>
          <w:szCs w:val="18"/>
        </w:rPr>
        <w:t xml:space="preserve">n ingresar en el hospedador por vía percutánea </w:t>
      </w:r>
      <w:r w:rsidR="00483332" w:rsidRPr="000067B8">
        <w:rPr>
          <w:rFonts w:ascii="Arial" w:hAnsi="Arial" w:cs="Arial"/>
          <w:sz w:val="18"/>
          <w:szCs w:val="18"/>
        </w:rPr>
        <w:t>(</w:t>
      </w:r>
      <w:r w:rsidR="00483332" w:rsidRPr="000067B8">
        <w:rPr>
          <w:rFonts w:ascii="Arial" w:hAnsi="Arial" w:cs="Arial"/>
          <w:i/>
          <w:sz w:val="18"/>
          <w:szCs w:val="18"/>
        </w:rPr>
        <w:t xml:space="preserve">S. </w:t>
      </w:r>
      <w:proofErr w:type="spellStart"/>
      <w:r w:rsidR="00483332" w:rsidRPr="000067B8">
        <w:rPr>
          <w:rFonts w:ascii="Arial" w:hAnsi="Arial" w:cs="Arial"/>
          <w:i/>
          <w:sz w:val="18"/>
          <w:szCs w:val="18"/>
        </w:rPr>
        <w:t>papillosus</w:t>
      </w:r>
      <w:proofErr w:type="spellEnd"/>
      <w:r w:rsidR="00483332" w:rsidRPr="000067B8">
        <w:rPr>
          <w:rFonts w:ascii="Arial" w:hAnsi="Arial" w:cs="Arial"/>
          <w:i/>
          <w:sz w:val="18"/>
          <w:szCs w:val="18"/>
        </w:rPr>
        <w:t xml:space="preserve">, </w:t>
      </w:r>
      <w:proofErr w:type="spellStart"/>
      <w:r w:rsidR="00483332" w:rsidRPr="000067B8">
        <w:rPr>
          <w:rFonts w:ascii="Arial" w:hAnsi="Arial" w:cs="Arial"/>
          <w:i/>
          <w:sz w:val="18"/>
          <w:szCs w:val="18"/>
        </w:rPr>
        <w:t>Bunostomum</w:t>
      </w:r>
      <w:proofErr w:type="spellEnd"/>
      <w:r w:rsidR="00483332" w:rsidRPr="000067B8">
        <w:rPr>
          <w:rFonts w:ascii="Arial" w:hAnsi="Arial" w:cs="Arial"/>
          <w:i/>
          <w:sz w:val="18"/>
          <w:szCs w:val="18"/>
        </w:rPr>
        <w:t xml:space="preserve"> </w:t>
      </w:r>
      <w:proofErr w:type="spellStart"/>
      <w:r w:rsidR="00483332" w:rsidRPr="000067B8">
        <w:rPr>
          <w:rFonts w:ascii="Arial" w:hAnsi="Arial" w:cs="Arial"/>
          <w:i/>
          <w:sz w:val="18"/>
          <w:szCs w:val="18"/>
        </w:rPr>
        <w:t>spp</w:t>
      </w:r>
      <w:proofErr w:type="spellEnd"/>
      <w:r w:rsidR="00483332" w:rsidRPr="000067B8">
        <w:rPr>
          <w:rFonts w:ascii="Arial" w:hAnsi="Arial" w:cs="Arial"/>
          <w:sz w:val="18"/>
          <w:szCs w:val="18"/>
        </w:rPr>
        <w:t xml:space="preserve">.) </w:t>
      </w:r>
      <w:r w:rsidR="008C56FD" w:rsidRPr="000067B8">
        <w:rPr>
          <w:rFonts w:ascii="Arial" w:hAnsi="Arial" w:cs="Arial"/>
          <w:sz w:val="18"/>
          <w:szCs w:val="18"/>
        </w:rPr>
        <w:t xml:space="preserve">y que pueden servir de vehículo </w:t>
      </w:r>
      <w:r w:rsidR="00C415B8" w:rsidRPr="000067B8">
        <w:rPr>
          <w:rFonts w:ascii="Arial" w:hAnsi="Arial" w:cs="Arial"/>
          <w:sz w:val="18"/>
          <w:szCs w:val="18"/>
        </w:rPr>
        <w:t xml:space="preserve">de </w:t>
      </w:r>
      <w:r w:rsidR="00483332" w:rsidRPr="000067B8">
        <w:rPr>
          <w:rFonts w:ascii="Arial" w:hAnsi="Arial" w:cs="Arial"/>
          <w:sz w:val="18"/>
          <w:szCs w:val="18"/>
        </w:rPr>
        <w:t>microorganismos del medio</w:t>
      </w:r>
      <w:r w:rsidR="00683794" w:rsidRPr="000067B8">
        <w:rPr>
          <w:rFonts w:ascii="Arial" w:hAnsi="Arial" w:cs="Arial"/>
          <w:sz w:val="18"/>
          <w:szCs w:val="18"/>
        </w:rPr>
        <w:t>. Finalmente también cabría destacar que las lesiones o alteraciones funcionales ocasionad</w:t>
      </w:r>
      <w:r w:rsidR="00EA1E9F" w:rsidRPr="000067B8">
        <w:rPr>
          <w:rFonts w:ascii="Arial" w:hAnsi="Arial" w:cs="Arial"/>
          <w:sz w:val="18"/>
          <w:szCs w:val="18"/>
        </w:rPr>
        <w:t>a</w:t>
      </w:r>
      <w:r w:rsidR="00683794" w:rsidRPr="000067B8">
        <w:rPr>
          <w:rFonts w:ascii="Arial" w:hAnsi="Arial" w:cs="Arial"/>
          <w:sz w:val="18"/>
          <w:szCs w:val="18"/>
        </w:rPr>
        <w:t>s por estos parásitos en el</w:t>
      </w:r>
      <w:r w:rsidR="00EB207A" w:rsidRPr="000067B8">
        <w:rPr>
          <w:rFonts w:ascii="Arial" w:hAnsi="Arial" w:cs="Arial"/>
          <w:sz w:val="18"/>
          <w:szCs w:val="18"/>
        </w:rPr>
        <w:t xml:space="preserve"> aparato digestivo</w:t>
      </w:r>
      <w:r w:rsidR="00483332" w:rsidRPr="000067B8">
        <w:rPr>
          <w:rFonts w:ascii="Arial" w:hAnsi="Arial" w:cs="Arial"/>
          <w:sz w:val="18"/>
          <w:szCs w:val="18"/>
        </w:rPr>
        <w:t>,</w:t>
      </w:r>
      <w:r w:rsidR="00683794" w:rsidRPr="000067B8">
        <w:rPr>
          <w:rFonts w:ascii="Arial" w:hAnsi="Arial" w:cs="Arial"/>
          <w:sz w:val="18"/>
          <w:szCs w:val="18"/>
        </w:rPr>
        <w:t xml:space="preserve"> puede</w:t>
      </w:r>
      <w:r w:rsidR="00EB207A" w:rsidRPr="000067B8">
        <w:rPr>
          <w:rFonts w:ascii="Arial" w:hAnsi="Arial" w:cs="Arial"/>
          <w:sz w:val="18"/>
          <w:szCs w:val="18"/>
        </w:rPr>
        <w:t>n</w:t>
      </w:r>
      <w:r w:rsidR="00683794" w:rsidRPr="000067B8">
        <w:rPr>
          <w:rFonts w:ascii="Arial" w:hAnsi="Arial" w:cs="Arial"/>
          <w:sz w:val="18"/>
          <w:szCs w:val="18"/>
        </w:rPr>
        <w:t xml:space="preserve"> favorecer el desarrollo de </w:t>
      </w:r>
      <w:r w:rsidR="00683794" w:rsidRPr="000067B8">
        <w:rPr>
          <w:rFonts w:ascii="Arial" w:hAnsi="Arial" w:cs="Arial"/>
          <w:b/>
          <w:sz w:val="18"/>
          <w:szCs w:val="18"/>
        </w:rPr>
        <w:t xml:space="preserve">infecciones secundarias </w:t>
      </w:r>
      <w:r w:rsidR="00683794" w:rsidRPr="000067B8">
        <w:rPr>
          <w:rFonts w:ascii="Arial" w:hAnsi="Arial" w:cs="Arial"/>
          <w:sz w:val="18"/>
          <w:szCs w:val="18"/>
        </w:rPr>
        <w:t xml:space="preserve">que </w:t>
      </w:r>
      <w:r w:rsidR="00EB207A" w:rsidRPr="000067B8">
        <w:rPr>
          <w:rFonts w:ascii="Arial" w:hAnsi="Arial" w:cs="Arial"/>
          <w:sz w:val="18"/>
          <w:szCs w:val="18"/>
        </w:rPr>
        <w:t>no tendrían lugar en tejidos intactos. Este último mecanismo sería extensible a otros órganos como el pulmón en aquellas especies que desarrolla</w:t>
      </w:r>
      <w:r w:rsidR="003636E3" w:rsidRPr="000067B8">
        <w:rPr>
          <w:rFonts w:ascii="Arial" w:hAnsi="Arial" w:cs="Arial"/>
          <w:sz w:val="18"/>
          <w:szCs w:val="18"/>
        </w:rPr>
        <w:t>n</w:t>
      </w:r>
      <w:r w:rsidR="00EB207A" w:rsidRPr="000067B8">
        <w:rPr>
          <w:rFonts w:ascii="Arial" w:hAnsi="Arial" w:cs="Arial"/>
          <w:sz w:val="18"/>
          <w:szCs w:val="18"/>
        </w:rPr>
        <w:t xml:space="preserve"> emigraciones antes de alcanzar su localización final en el tracto digestivo.</w:t>
      </w:r>
      <w:r w:rsidR="00765C7A" w:rsidRPr="000067B8">
        <w:rPr>
          <w:rFonts w:ascii="Arial" w:hAnsi="Arial" w:cs="Arial"/>
          <w:sz w:val="18"/>
          <w:szCs w:val="18"/>
        </w:rPr>
        <w:t xml:space="preserve"> Finalmente, también se ha descrito </w:t>
      </w:r>
      <w:r w:rsidR="00765C7A" w:rsidRPr="000067B8">
        <w:rPr>
          <w:rFonts w:ascii="Arial" w:hAnsi="Arial" w:cs="Arial"/>
          <w:b/>
          <w:sz w:val="18"/>
          <w:szCs w:val="18"/>
        </w:rPr>
        <w:t xml:space="preserve">fallos </w:t>
      </w:r>
      <w:proofErr w:type="spellStart"/>
      <w:r w:rsidR="00765C7A" w:rsidRPr="000067B8">
        <w:rPr>
          <w:rFonts w:ascii="Arial" w:hAnsi="Arial" w:cs="Arial"/>
          <w:b/>
          <w:sz w:val="18"/>
          <w:szCs w:val="18"/>
        </w:rPr>
        <w:t>vacunales</w:t>
      </w:r>
      <w:proofErr w:type="spellEnd"/>
      <w:r w:rsidR="00765C7A" w:rsidRPr="000067B8">
        <w:rPr>
          <w:rFonts w:ascii="Arial" w:hAnsi="Arial" w:cs="Arial"/>
          <w:sz w:val="18"/>
          <w:szCs w:val="18"/>
        </w:rPr>
        <w:t xml:space="preserve"> en rumiantes parasitados por este grupo de nematodos, resultado de los mecanismos de evasión y modulación que inducen sobre la respuesta inmune del hospedador.  </w:t>
      </w:r>
    </w:p>
    <w:p w:rsidR="000067B8" w:rsidRDefault="000067B8" w:rsidP="000067B8">
      <w:pPr>
        <w:pStyle w:val="Prrafodelista"/>
        <w:numPr>
          <w:ilvl w:val="0"/>
          <w:numId w:val="4"/>
        </w:numPr>
        <w:suppressAutoHyphens w:val="0"/>
        <w:autoSpaceDN/>
        <w:spacing w:after="0" w:line="240" w:lineRule="auto"/>
        <w:jc w:val="both"/>
        <w:textAlignment w:val="auto"/>
        <w:rPr>
          <w:rFonts w:ascii="Arial" w:hAnsi="Arial" w:cs="Arial"/>
          <w:b/>
          <w:color w:val="4472C4" w:themeColor="accent1"/>
          <w:sz w:val="18"/>
          <w:szCs w:val="18"/>
        </w:rPr>
      </w:pPr>
      <w:r>
        <w:rPr>
          <w:rFonts w:ascii="Arial" w:hAnsi="Arial" w:cs="Arial"/>
          <w:b/>
          <w:color w:val="0070C0"/>
          <w:sz w:val="18"/>
          <w:szCs w:val="18"/>
        </w:rPr>
        <w:t>CLINICA-LESIONES</w:t>
      </w:r>
      <w:r w:rsidRPr="00681222">
        <w:rPr>
          <w:rFonts w:ascii="Arial" w:hAnsi="Arial" w:cs="Arial"/>
          <w:b/>
          <w:color w:val="4472C4" w:themeColor="accent1"/>
          <w:sz w:val="18"/>
          <w:szCs w:val="18"/>
        </w:rPr>
        <w:t xml:space="preserve"> </w:t>
      </w:r>
    </w:p>
    <w:p w:rsidR="000067B8" w:rsidRPr="00681222" w:rsidRDefault="000067B8" w:rsidP="000067B8">
      <w:pPr>
        <w:pStyle w:val="Prrafodelista"/>
        <w:suppressAutoHyphens w:val="0"/>
        <w:autoSpaceDN/>
        <w:spacing w:after="0" w:line="240" w:lineRule="auto"/>
        <w:ind w:left="360"/>
        <w:jc w:val="both"/>
        <w:textAlignment w:val="auto"/>
        <w:rPr>
          <w:rFonts w:ascii="Arial" w:hAnsi="Arial" w:cs="Arial"/>
          <w:b/>
          <w:color w:val="4472C4" w:themeColor="accent1"/>
          <w:sz w:val="18"/>
          <w:szCs w:val="18"/>
        </w:rPr>
      </w:pPr>
    </w:p>
    <w:p w:rsidR="0066003F" w:rsidRDefault="000067B8" w:rsidP="004C18FE">
      <w:pPr>
        <w:spacing w:line="240" w:lineRule="auto"/>
        <w:jc w:val="both"/>
        <w:rPr>
          <w:rFonts w:ascii="Arial" w:hAnsi="Arial" w:cs="Arial"/>
          <w:sz w:val="18"/>
          <w:szCs w:val="18"/>
        </w:rPr>
      </w:pPr>
      <w:r>
        <w:rPr>
          <w:rFonts w:ascii="Arial" w:hAnsi="Arial" w:cs="Arial"/>
          <w:sz w:val="18"/>
          <w:szCs w:val="18"/>
        </w:rPr>
        <w:t xml:space="preserve">- </w:t>
      </w:r>
      <w:r w:rsidR="004C18FE">
        <w:rPr>
          <w:rFonts w:ascii="Arial" w:hAnsi="Arial" w:cs="Arial"/>
          <w:sz w:val="18"/>
          <w:szCs w:val="18"/>
        </w:rPr>
        <w:t xml:space="preserve">La sintomatología clínica </w:t>
      </w:r>
      <w:r w:rsidR="00EB45E4">
        <w:rPr>
          <w:rFonts w:ascii="Arial" w:hAnsi="Arial" w:cs="Arial"/>
          <w:sz w:val="18"/>
          <w:szCs w:val="18"/>
        </w:rPr>
        <w:t xml:space="preserve">que desarrollan los animales parasitados por este grupo de nematodos, de forma similar a lo que ocurre en otras infecciones parasitarias va a venir marcada por diversos factores entre los que cabría destacar la </w:t>
      </w:r>
      <w:r w:rsidR="00EB45E4" w:rsidRPr="00EB45E4">
        <w:rPr>
          <w:rFonts w:ascii="Arial" w:hAnsi="Arial" w:cs="Arial"/>
          <w:b/>
          <w:sz w:val="18"/>
          <w:szCs w:val="18"/>
        </w:rPr>
        <w:t>edad</w:t>
      </w:r>
      <w:r w:rsidR="00EB45E4">
        <w:rPr>
          <w:rFonts w:ascii="Arial" w:hAnsi="Arial" w:cs="Arial"/>
          <w:sz w:val="18"/>
          <w:szCs w:val="18"/>
        </w:rPr>
        <w:t xml:space="preserve"> </w:t>
      </w:r>
      <w:r w:rsidR="00BC4FE8">
        <w:rPr>
          <w:rFonts w:ascii="Arial" w:hAnsi="Arial" w:cs="Arial"/>
          <w:sz w:val="18"/>
          <w:szCs w:val="18"/>
        </w:rPr>
        <w:t xml:space="preserve">y </w:t>
      </w:r>
      <w:r w:rsidR="00BC4FE8" w:rsidRPr="00BC4FE8">
        <w:rPr>
          <w:rFonts w:ascii="Arial" w:hAnsi="Arial" w:cs="Arial"/>
          <w:b/>
          <w:sz w:val="18"/>
          <w:szCs w:val="18"/>
        </w:rPr>
        <w:t>estado nutritivo</w:t>
      </w:r>
      <w:r w:rsidR="00BC4FE8">
        <w:rPr>
          <w:rFonts w:ascii="Arial" w:hAnsi="Arial" w:cs="Arial"/>
          <w:sz w:val="18"/>
          <w:szCs w:val="18"/>
        </w:rPr>
        <w:t xml:space="preserve"> </w:t>
      </w:r>
      <w:r w:rsidR="00EB45E4">
        <w:rPr>
          <w:rFonts w:ascii="Arial" w:hAnsi="Arial" w:cs="Arial"/>
          <w:sz w:val="18"/>
          <w:szCs w:val="18"/>
        </w:rPr>
        <w:t>de é</w:t>
      </w:r>
      <w:r w:rsidR="00BC4FE8">
        <w:rPr>
          <w:rFonts w:ascii="Arial" w:hAnsi="Arial" w:cs="Arial"/>
          <w:sz w:val="18"/>
          <w:szCs w:val="18"/>
        </w:rPr>
        <w:t>stos</w:t>
      </w:r>
      <w:r w:rsidR="00EB45E4">
        <w:rPr>
          <w:rFonts w:ascii="Arial" w:hAnsi="Arial" w:cs="Arial"/>
          <w:sz w:val="18"/>
          <w:szCs w:val="18"/>
        </w:rPr>
        <w:t xml:space="preserve">. Otro factor determinante en el desarrollo de la enfermedad es la </w:t>
      </w:r>
      <w:r w:rsidR="00BC4FE8">
        <w:rPr>
          <w:rFonts w:ascii="Arial" w:hAnsi="Arial" w:cs="Arial"/>
          <w:b/>
          <w:sz w:val="18"/>
          <w:szCs w:val="18"/>
        </w:rPr>
        <w:t xml:space="preserve">carga parasitaria </w:t>
      </w:r>
      <w:r w:rsidR="00BC4FE8" w:rsidRPr="00BC4FE8">
        <w:rPr>
          <w:rFonts w:ascii="Arial" w:hAnsi="Arial" w:cs="Arial"/>
          <w:sz w:val="18"/>
          <w:szCs w:val="18"/>
        </w:rPr>
        <w:t>que soportan los animales</w:t>
      </w:r>
      <w:r w:rsidR="00EB45E4">
        <w:rPr>
          <w:rFonts w:ascii="Arial" w:hAnsi="Arial" w:cs="Arial"/>
          <w:sz w:val="18"/>
          <w:szCs w:val="18"/>
        </w:rPr>
        <w:t xml:space="preserve">, además de las </w:t>
      </w:r>
      <w:r w:rsidR="00EB45E4" w:rsidRPr="00BC4FE8">
        <w:rPr>
          <w:rFonts w:ascii="Arial" w:hAnsi="Arial" w:cs="Arial"/>
          <w:b/>
          <w:sz w:val="18"/>
          <w:szCs w:val="18"/>
        </w:rPr>
        <w:t>especies</w:t>
      </w:r>
      <w:r w:rsidR="00BC4FE8" w:rsidRPr="00BC4FE8">
        <w:rPr>
          <w:rFonts w:ascii="Arial" w:hAnsi="Arial" w:cs="Arial"/>
          <w:b/>
          <w:sz w:val="18"/>
          <w:szCs w:val="18"/>
        </w:rPr>
        <w:t xml:space="preserve"> parásitas</w:t>
      </w:r>
      <w:r w:rsidR="00EB45E4">
        <w:rPr>
          <w:rFonts w:ascii="Arial" w:hAnsi="Arial" w:cs="Arial"/>
          <w:sz w:val="18"/>
          <w:szCs w:val="18"/>
        </w:rPr>
        <w:t xml:space="preserve"> involucradas, que como quedó resumido en el apartado anterior, cuentan con  una amplia gama de </w:t>
      </w:r>
      <w:r w:rsidR="00EB45E4" w:rsidRPr="005448A8">
        <w:rPr>
          <w:rFonts w:ascii="Arial" w:hAnsi="Arial" w:cs="Arial"/>
          <w:sz w:val="18"/>
          <w:szCs w:val="18"/>
        </w:rPr>
        <w:t>mecanismos de acción patóge</w:t>
      </w:r>
      <w:r w:rsidR="00EB45E4" w:rsidRPr="00A31452">
        <w:rPr>
          <w:rFonts w:ascii="Arial" w:hAnsi="Arial" w:cs="Arial"/>
          <w:sz w:val="18"/>
          <w:szCs w:val="18"/>
        </w:rPr>
        <w:t>na</w:t>
      </w:r>
      <w:r w:rsidR="00EB45E4">
        <w:rPr>
          <w:rFonts w:ascii="Arial" w:hAnsi="Arial" w:cs="Arial"/>
          <w:sz w:val="18"/>
          <w:szCs w:val="18"/>
        </w:rPr>
        <w:t xml:space="preserve"> que pueden superponerse cuando llegan a producirse infecciones mixtas.</w:t>
      </w:r>
    </w:p>
    <w:p w:rsidR="00CD7C3F" w:rsidRDefault="000067B8" w:rsidP="004C18FE">
      <w:pPr>
        <w:spacing w:line="240" w:lineRule="auto"/>
        <w:jc w:val="both"/>
        <w:rPr>
          <w:rFonts w:ascii="Arial" w:hAnsi="Arial" w:cs="Arial"/>
          <w:sz w:val="18"/>
          <w:szCs w:val="18"/>
        </w:rPr>
      </w:pPr>
      <w:r>
        <w:rPr>
          <w:rFonts w:ascii="Arial" w:hAnsi="Arial" w:cs="Arial"/>
          <w:sz w:val="18"/>
          <w:szCs w:val="18"/>
        </w:rPr>
        <w:lastRenderedPageBreak/>
        <w:t xml:space="preserve">- </w:t>
      </w:r>
      <w:r w:rsidR="004F4336">
        <w:rPr>
          <w:rFonts w:ascii="Arial" w:hAnsi="Arial" w:cs="Arial"/>
          <w:sz w:val="18"/>
          <w:szCs w:val="18"/>
        </w:rPr>
        <w:t>L</w:t>
      </w:r>
      <w:r w:rsidR="00EB45E4">
        <w:rPr>
          <w:rFonts w:ascii="Arial" w:hAnsi="Arial" w:cs="Arial"/>
          <w:sz w:val="18"/>
          <w:szCs w:val="18"/>
        </w:rPr>
        <w:t>os signos clínicos generales que suele</w:t>
      </w:r>
      <w:r w:rsidR="005448A8">
        <w:rPr>
          <w:rFonts w:ascii="Arial" w:hAnsi="Arial" w:cs="Arial"/>
          <w:sz w:val="18"/>
          <w:szCs w:val="18"/>
        </w:rPr>
        <w:t xml:space="preserve">n acompañar a estas infecciones, son </w:t>
      </w:r>
      <w:r w:rsidR="004F4336">
        <w:rPr>
          <w:rFonts w:ascii="Arial" w:hAnsi="Arial" w:cs="Arial"/>
          <w:sz w:val="18"/>
          <w:szCs w:val="18"/>
        </w:rPr>
        <w:t xml:space="preserve">por lo general </w:t>
      </w:r>
      <w:r w:rsidR="005448A8">
        <w:rPr>
          <w:rFonts w:ascii="Arial" w:hAnsi="Arial" w:cs="Arial"/>
          <w:sz w:val="18"/>
          <w:szCs w:val="18"/>
        </w:rPr>
        <w:t>el resultado de los trastornos digestivos</w:t>
      </w:r>
      <w:r w:rsidR="00090A73">
        <w:rPr>
          <w:rFonts w:ascii="Arial" w:hAnsi="Arial" w:cs="Arial"/>
          <w:sz w:val="18"/>
          <w:szCs w:val="18"/>
        </w:rPr>
        <w:t xml:space="preserve">, como consecuencia de las cuales se va a producir un síndrome de malabsorción que se traduce en una </w:t>
      </w:r>
      <w:r w:rsidR="00090A73" w:rsidRPr="00090A73">
        <w:rPr>
          <w:rFonts w:ascii="Arial" w:hAnsi="Arial" w:cs="Arial"/>
          <w:b/>
          <w:sz w:val="18"/>
          <w:szCs w:val="18"/>
        </w:rPr>
        <w:t>adelgazamiento</w:t>
      </w:r>
      <w:r w:rsidR="00090A73">
        <w:rPr>
          <w:rFonts w:ascii="Arial" w:hAnsi="Arial" w:cs="Arial"/>
          <w:sz w:val="18"/>
          <w:szCs w:val="18"/>
        </w:rPr>
        <w:t xml:space="preserve"> progresivo,</w:t>
      </w:r>
      <w:r w:rsidR="00CD7C3F">
        <w:rPr>
          <w:rFonts w:ascii="Arial" w:hAnsi="Arial" w:cs="Arial"/>
          <w:sz w:val="18"/>
          <w:szCs w:val="18"/>
        </w:rPr>
        <w:t xml:space="preserve"> </w:t>
      </w:r>
      <w:r w:rsidR="00CD7C3F" w:rsidRPr="00CD7C3F">
        <w:rPr>
          <w:rFonts w:ascii="Arial" w:hAnsi="Arial" w:cs="Arial"/>
          <w:b/>
          <w:sz w:val="18"/>
          <w:szCs w:val="18"/>
        </w:rPr>
        <w:t>debilidad</w:t>
      </w:r>
      <w:r w:rsidR="00CD7C3F">
        <w:rPr>
          <w:rFonts w:ascii="Arial" w:hAnsi="Arial" w:cs="Arial"/>
          <w:sz w:val="18"/>
          <w:szCs w:val="18"/>
        </w:rPr>
        <w:t xml:space="preserve"> y </w:t>
      </w:r>
      <w:r w:rsidR="00CD7C3F" w:rsidRPr="00CD7C3F">
        <w:rPr>
          <w:rFonts w:ascii="Arial" w:hAnsi="Arial" w:cs="Arial"/>
          <w:b/>
          <w:sz w:val="18"/>
          <w:szCs w:val="18"/>
        </w:rPr>
        <w:t>mal aspecto</w:t>
      </w:r>
      <w:r w:rsidR="00CD7C3F">
        <w:rPr>
          <w:rFonts w:ascii="Arial" w:hAnsi="Arial" w:cs="Arial"/>
          <w:sz w:val="18"/>
          <w:szCs w:val="18"/>
        </w:rPr>
        <w:t xml:space="preserve"> en general, </w:t>
      </w:r>
      <w:r w:rsidR="00090A73">
        <w:rPr>
          <w:rFonts w:ascii="Arial" w:hAnsi="Arial" w:cs="Arial"/>
          <w:sz w:val="18"/>
          <w:szCs w:val="18"/>
        </w:rPr>
        <w:t xml:space="preserve"> además de una </w:t>
      </w:r>
      <w:r w:rsidR="00090A73" w:rsidRPr="00090A73">
        <w:rPr>
          <w:rFonts w:ascii="Arial" w:hAnsi="Arial" w:cs="Arial"/>
          <w:b/>
          <w:sz w:val="18"/>
          <w:szCs w:val="18"/>
        </w:rPr>
        <w:t>reducción de la capacidad productiva</w:t>
      </w:r>
      <w:r w:rsidR="00090A73">
        <w:rPr>
          <w:rFonts w:ascii="Arial" w:hAnsi="Arial" w:cs="Arial"/>
          <w:sz w:val="18"/>
          <w:szCs w:val="18"/>
        </w:rPr>
        <w:t xml:space="preserve"> de los animales afectados. Resulta bastante común que tenga lugar una pérdida de proteínas plasmáticas en forma de exudados en todo el tracto digestivo, que se manifiesta mediante una reducción de los niveles de proteínas plasmáticas, que afectan especialmente a los niveles de albúminas (hipoalbuminemia</w:t>
      </w:r>
      <w:r w:rsidR="0066003F">
        <w:rPr>
          <w:rFonts w:ascii="Arial" w:hAnsi="Arial" w:cs="Arial"/>
          <w:sz w:val="18"/>
          <w:szCs w:val="18"/>
        </w:rPr>
        <w:t>).</w:t>
      </w:r>
      <w:r w:rsidR="00090A73">
        <w:rPr>
          <w:rFonts w:ascii="Arial" w:hAnsi="Arial" w:cs="Arial"/>
          <w:sz w:val="18"/>
          <w:szCs w:val="18"/>
        </w:rPr>
        <w:t xml:space="preserve"> </w:t>
      </w:r>
      <w:r w:rsidR="00795FF9">
        <w:rPr>
          <w:rFonts w:ascii="Arial" w:hAnsi="Arial" w:cs="Arial"/>
          <w:sz w:val="18"/>
          <w:szCs w:val="18"/>
        </w:rPr>
        <w:t xml:space="preserve">Estas y otras manifestaciones clínicas que pueden desarrollarse en el curso de estas infecciones se encuentran resumidas en la </w:t>
      </w:r>
      <w:r w:rsidR="00795FF9" w:rsidRPr="00795FF9">
        <w:rPr>
          <w:rFonts w:ascii="Arial" w:hAnsi="Arial" w:cs="Arial"/>
          <w:sz w:val="18"/>
          <w:szCs w:val="18"/>
          <w:highlight w:val="yellow"/>
        </w:rPr>
        <w:t>Figura 3</w:t>
      </w:r>
    </w:p>
    <w:p w:rsidR="0060642C" w:rsidRDefault="000067B8" w:rsidP="008300BC">
      <w:pPr>
        <w:spacing w:line="240" w:lineRule="auto"/>
        <w:jc w:val="both"/>
        <w:rPr>
          <w:rFonts w:ascii="Arial" w:hAnsi="Arial" w:cs="Arial"/>
          <w:sz w:val="18"/>
          <w:szCs w:val="18"/>
        </w:rPr>
      </w:pPr>
      <w:r>
        <w:rPr>
          <w:rFonts w:ascii="Arial" w:hAnsi="Arial" w:cs="Arial"/>
          <w:sz w:val="18"/>
          <w:szCs w:val="18"/>
        </w:rPr>
        <w:t xml:space="preserve">- </w:t>
      </w:r>
      <w:r w:rsidR="008346DF">
        <w:rPr>
          <w:rFonts w:ascii="Arial" w:hAnsi="Arial" w:cs="Arial"/>
          <w:sz w:val="18"/>
          <w:szCs w:val="18"/>
        </w:rPr>
        <w:t xml:space="preserve">En la necropsia, como consecuencia de todos estos trastornos que hemos referido resulta frecuente </w:t>
      </w:r>
      <w:r w:rsidR="007232B0">
        <w:rPr>
          <w:rFonts w:ascii="Arial" w:hAnsi="Arial" w:cs="Arial"/>
          <w:sz w:val="18"/>
          <w:szCs w:val="18"/>
        </w:rPr>
        <w:t xml:space="preserve">que los animales muestren lesiones inespecíficas debidas a trastornos generales como anemia y edemas, deshidratación, emaciación con reducción de depósitos grasos y masa muscular. </w:t>
      </w:r>
      <w:r w:rsidR="00795FF9">
        <w:rPr>
          <w:rFonts w:ascii="Arial" w:hAnsi="Arial" w:cs="Arial"/>
          <w:sz w:val="18"/>
          <w:szCs w:val="18"/>
        </w:rPr>
        <w:t xml:space="preserve"> </w:t>
      </w:r>
      <w:r w:rsidR="00CF4615">
        <w:rPr>
          <w:rFonts w:ascii="Arial" w:hAnsi="Arial" w:cs="Arial"/>
          <w:sz w:val="18"/>
          <w:szCs w:val="18"/>
        </w:rPr>
        <w:t xml:space="preserve">A nivel local, destaca desde el punto de vista </w:t>
      </w:r>
      <w:proofErr w:type="spellStart"/>
      <w:r w:rsidR="00CF4615">
        <w:rPr>
          <w:rFonts w:ascii="Arial" w:hAnsi="Arial" w:cs="Arial"/>
          <w:sz w:val="18"/>
          <w:szCs w:val="18"/>
        </w:rPr>
        <w:t>lesional</w:t>
      </w:r>
      <w:proofErr w:type="spellEnd"/>
      <w:r w:rsidR="008300BC">
        <w:rPr>
          <w:rFonts w:ascii="Arial" w:hAnsi="Arial" w:cs="Arial"/>
          <w:sz w:val="18"/>
          <w:szCs w:val="18"/>
        </w:rPr>
        <w:t xml:space="preserve"> (Figura 3)</w:t>
      </w:r>
      <w:r w:rsidR="00CF4615">
        <w:rPr>
          <w:rFonts w:ascii="Arial" w:hAnsi="Arial" w:cs="Arial"/>
          <w:sz w:val="18"/>
          <w:szCs w:val="18"/>
        </w:rPr>
        <w:t>,</w:t>
      </w:r>
      <w:r w:rsidR="00087A19">
        <w:rPr>
          <w:rFonts w:ascii="Arial" w:hAnsi="Arial" w:cs="Arial"/>
          <w:sz w:val="18"/>
          <w:szCs w:val="18"/>
        </w:rPr>
        <w:t xml:space="preserve"> </w:t>
      </w:r>
      <w:r w:rsidR="00CF4615">
        <w:rPr>
          <w:rFonts w:ascii="Arial" w:hAnsi="Arial" w:cs="Arial"/>
          <w:sz w:val="18"/>
          <w:szCs w:val="18"/>
        </w:rPr>
        <w:t xml:space="preserve">la aparición de </w:t>
      </w:r>
      <w:r w:rsidR="00842592" w:rsidRPr="00842592">
        <w:rPr>
          <w:rFonts w:ascii="Arial" w:hAnsi="Arial" w:cs="Arial"/>
          <w:b/>
          <w:sz w:val="18"/>
          <w:szCs w:val="18"/>
        </w:rPr>
        <w:t>gastritis</w:t>
      </w:r>
      <w:r w:rsidR="00842592">
        <w:rPr>
          <w:rFonts w:ascii="Arial" w:hAnsi="Arial" w:cs="Arial"/>
          <w:sz w:val="18"/>
          <w:szCs w:val="18"/>
        </w:rPr>
        <w:t xml:space="preserve"> y/o </w:t>
      </w:r>
      <w:r w:rsidR="00CF4615" w:rsidRPr="00825B7D">
        <w:rPr>
          <w:rFonts w:ascii="Arial" w:hAnsi="Arial" w:cs="Arial"/>
          <w:b/>
          <w:sz w:val="18"/>
          <w:szCs w:val="18"/>
        </w:rPr>
        <w:t>enteritis</w:t>
      </w:r>
      <w:r w:rsidR="00842592">
        <w:rPr>
          <w:rFonts w:ascii="Arial" w:hAnsi="Arial" w:cs="Arial"/>
          <w:sz w:val="18"/>
          <w:szCs w:val="18"/>
        </w:rPr>
        <w:t xml:space="preserve"> </w:t>
      </w:r>
      <w:r w:rsidR="00CF4615">
        <w:rPr>
          <w:rFonts w:ascii="Arial" w:hAnsi="Arial" w:cs="Arial"/>
          <w:sz w:val="18"/>
          <w:szCs w:val="18"/>
        </w:rPr>
        <w:t xml:space="preserve"> </w:t>
      </w:r>
      <w:r w:rsidR="00842592">
        <w:rPr>
          <w:rFonts w:ascii="Arial" w:hAnsi="Arial" w:cs="Arial"/>
          <w:sz w:val="18"/>
          <w:szCs w:val="18"/>
        </w:rPr>
        <w:t>en las que microscópicamente destacan las que tiene lugar un infiltrado más o menos manifiesto de células infla</w:t>
      </w:r>
      <w:r w:rsidR="0060642C">
        <w:rPr>
          <w:rFonts w:ascii="Arial" w:hAnsi="Arial" w:cs="Arial"/>
          <w:sz w:val="18"/>
          <w:szCs w:val="18"/>
        </w:rPr>
        <w:t>matorias, junto con atrofi</w:t>
      </w:r>
      <w:r w:rsidR="00842592">
        <w:rPr>
          <w:rFonts w:ascii="Arial" w:hAnsi="Arial" w:cs="Arial"/>
          <w:sz w:val="18"/>
          <w:szCs w:val="18"/>
        </w:rPr>
        <w:t xml:space="preserve">a de las vellosidades </w:t>
      </w:r>
    </w:p>
    <w:p w:rsidR="000067B8" w:rsidRDefault="000067B8" w:rsidP="000067B8">
      <w:pPr>
        <w:spacing w:line="240" w:lineRule="auto"/>
        <w:jc w:val="center"/>
        <w:rPr>
          <w:rFonts w:ascii="Arial" w:hAnsi="Arial" w:cs="Arial"/>
          <w:sz w:val="18"/>
          <w:szCs w:val="18"/>
        </w:rPr>
      </w:pPr>
      <w:r w:rsidRPr="000067B8">
        <w:rPr>
          <w:rFonts w:ascii="Arial" w:hAnsi="Arial" w:cs="Arial"/>
          <w:sz w:val="18"/>
          <w:szCs w:val="18"/>
          <w:highlight w:val="yellow"/>
        </w:rPr>
        <w:t>Insertar aquí Figura 3</w:t>
      </w:r>
    </w:p>
    <w:p w:rsidR="000067B8" w:rsidRPr="00681222" w:rsidRDefault="000067B8" w:rsidP="000067B8">
      <w:pPr>
        <w:pStyle w:val="Prrafodelista"/>
        <w:numPr>
          <w:ilvl w:val="0"/>
          <w:numId w:val="4"/>
        </w:numPr>
        <w:suppressAutoHyphens w:val="0"/>
        <w:autoSpaceDN/>
        <w:spacing w:after="0" w:line="240" w:lineRule="auto"/>
        <w:jc w:val="both"/>
        <w:textAlignment w:val="auto"/>
        <w:rPr>
          <w:rFonts w:ascii="Arial" w:hAnsi="Arial" w:cs="Arial"/>
          <w:b/>
          <w:color w:val="4472C4" w:themeColor="accent1"/>
          <w:sz w:val="18"/>
          <w:szCs w:val="18"/>
        </w:rPr>
      </w:pPr>
      <w:r>
        <w:rPr>
          <w:rFonts w:ascii="Arial" w:hAnsi="Arial" w:cs="Arial"/>
          <w:b/>
          <w:color w:val="0070C0"/>
          <w:sz w:val="18"/>
          <w:szCs w:val="18"/>
        </w:rPr>
        <w:t>DIAGNÓSTICO</w:t>
      </w:r>
      <w:r w:rsidRPr="00681222">
        <w:rPr>
          <w:rFonts w:ascii="Arial" w:hAnsi="Arial" w:cs="Arial"/>
          <w:b/>
          <w:color w:val="4472C4" w:themeColor="accent1"/>
          <w:sz w:val="18"/>
          <w:szCs w:val="18"/>
        </w:rPr>
        <w:t xml:space="preserve"> </w:t>
      </w:r>
    </w:p>
    <w:p w:rsidR="000067B8" w:rsidRDefault="000067B8" w:rsidP="000067B8">
      <w:pPr>
        <w:spacing w:line="240" w:lineRule="auto"/>
        <w:rPr>
          <w:rFonts w:ascii="Arial" w:hAnsi="Arial" w:cs="Arial"/>
          <w:sz w:val="18"/>
          <w:szCs w:val="18"/>
        </w:rPr>
      </w:pPr>
    </w:p>
    <w:p w:rsidR="00FE53C1" w:rsidRDefault="000067B8" w:rsidP="00320E4A">
      <w:pPr>
        <w:spacing w:line="240" w:lineRule="auto"/>
        <w:jc w:val="both"/>
        <w:rPr>
          <w:rFonts w:ascii="Arial" w:hAnsi="Arial" w:cs="Arial"/>
          <w:sz w:val="18"/>
          <w:szCs w:val="18"/>
        </w:rPr>
      </w:pPr>
      <w:r>
        <w:rPr>
          <w:rFonts w:ascii="Arial" w:hAnsi="Arial" w:cs="Arial"/>
          <w:sz w:val="28"/>
          <w:szCs w:val="28"/>
        </w:rPr>
        <w:t xml:space="preserve">- </w:t>
      </w:r>
      <w:r w:rsidR="00FE53C1">
        <w:rPr>
          <w:rFonts w:ascii="Arial" w:hAnsi="Arial" w:cs="Arial"/>
          <w:sz w:val="18"/>
          <w:szCs w:val="18"/>
        </w:rPr>
        <w:t>El diagnóstic</w:t>
      </w:r>
      <w:r w:rsidR="00320E4A">
        <w:rPr>
          <w:rFonts w:ascii="Arial" w:hAnsi="Arial" w:cs="Arial"/>
          <w:sz w:val="18"/>
          <w:szCs w:val="18"/>
        </w:rPr>
        <w:t>o de este grupo de enfermedades puede llevarse a cabo a partir de información de distinta naturaleza, como son datos clínicos-</w:t>
      </w:r>
      <w:proofErr w:type="spellStart"/>
      <w:r w:rsidR="00320E4A">
        <w:rPr>
          <w:rFonts w:ascii="Arial" w:hAnsi="Arial" w:cs="Arial"/>
          <w:sz w:val="18"/>
          <w:szCs w:val="18"/>
        </w:rPr>
        <w:t>lesionales</w:t>
      </w:r>
      <w:proofErr w:type="spellEnd"/>
      <w:r w:rsidR="00320E4A">
        <w:rPr>
          <w:rFonts w:ascii="Arial" w:hAnsi="Arial" w:cs="Arial"/>
          <w:sz w:val="18"/>
          <w:szCs w:val="18"/>
        </w:rPr>
        <w:t xml:space="preserve">, epidemiológicos y </w:t>
      </w:r>
      <w:proofErr w:type="spellStart"/>
      <w:r w:rsidR="00320E4A">
        <w:rPr>
          <w:rFonts w:ascii="Arial" w:hAnsi="Arial" w:cs="Arial"/>
          <w:sz w:val="18"/>
          <w:szCs w:val="18"/>
        </w:rPr>
        <w:t>laboratoriales</w:t>
      </w:r>
      <w:proofErr w:type="spellEnd"/>
      <w:r w:rsidR="00320E4A">
        <w:rPr>
          <w:rFonts w:ascii="Arial" w:hAnsi="Arial" w:cs="Arial"/>
          <w:sz w:val="18"/>
          <w:szCs w:val="18"/>
        </w:rPr>
        <w:t>. En algunos casos, se trata de una información puramente orientativa, mientras que en otras ocasiones pueden determinar el diagnóstico asertivo de la enfermedad de forma muy precisa. Algunas consideraciones que se pueden hacer en relación con cada uno de este tipo de enfoques diagnósticos podrían ser:</w:t>
      </w:r>
      <w:r w:rsidR="008300BC">
        <w:rPr>
          <w:rFonts w:ascii="Arial" w:hAnsi="Arial" w:cs="Arial"/>
          <w:sz w:val="18"/>
          <w:szCs w:val="18"/>
        </w:rPr>
        <w:t xml:space="preserve"> </w:t>
      </w:r>
    </w:p>
    <w:p w:rsidR="008657A6" w:rsidRDefault="00B7055D" w:rsidP="000067B8">
      <w:pPr>
        <w:pStyle w:val="Prrafodelista"/>
        <w:numPr>
          <w:ilvl w:val="0"/>
          <w:numId w:val="8"/>
        </w:numPr>
        <w:spacing w:line="240" w:lineRule="auto"/>
        <w:jc w:val="both"/>
        <w:rPr>
          <w:rFonts w:ascii="Arial" w:hAnsi="Arial" w:cs="Arial"/>
          <w:sz w:val="18"/>
          <w:szCs w:val="18"/>
        </w:rPr>
      </w:pPr>
      <w:r w:rsidRPr="000172D7">
        <w:rPr>
          <w:rFonts w:ascii="Arial" w:hAnsi="Arial" w:cs="Arial"/>
          <w:b/>
          <w:sz w:val="18"/>
          <w:szCs w:val="18"/>
        </w:rPr>
        <w:t>Diagnóstico</w:t>
      </w:r>
      <w:r w:rsidR="00320E4A" w:rsidRPr="000172D7">
        <w:rPr>
          <w:rFonts w:ascii="Arial" w:hAnsi="Arial" w:cs="Arial"/>
          <w:b/>
          <w:sz w:val="18"/>
          <w:szCs w:val="18"/>
        </w:rPr>
        <w:t xml:space="preserve"> </w:t>
      </w:r>
      <w:r w:rsidR="008300BC" w:rsidRPr="000172D7">
        <w:rPr>
          <w:rFonts w:ascii="Arial" w:hAnsi="Arial" w:cs="Arial"/>
          <w:b/>
          <w:sz w:val="18"/>
          <w:szCs w:val="18"/>
        </w:rPr>
        <w:t>Clínico/</w:t>
      </w:r>
      <w:r w:rsidR="00320E4A" w:rsidRPr="000172D7">
        <w:rPr>
          <w:rFonts w:ascii="Arial" w:hAnsi="Arial" w:cs="Arial"/>
          <w:b/>
          <w:sz w:val="18"/>
          <w:szCs w:val="18"/>
        </w:rPr>
        <w:t>Epidemiológico</w:t>
      </w:r>
      <w:r w:rsidR="00320E4A" w:rsidRPr="000172D7">
        <w:rPr>
          <w:rFonts w:ascii="Arial" w:hAnsi="Arial" w:cs="Arial"/>
          <w:sz w:val="18"/>
          <w:szCs w:val="18"/>
        </w:rPr>
        <w:t>:</w:t>
      </w:r>
      <w:r w:rsidR="00A3612C" w:rsidRPr="000172D7">
        <w:rPr>
          <w:rFonts w:ascii="Arial" w:hAnsi="Arial" w:cs="Arial"/>
          <w:sz w:val="18"/>
          <w:szCs w:val="18"/>
        </w:rPr>
        <w:t xml:space="preserve"> </w:t>
      </w:r>
      <w:r w:rsidR="008300BC" w:rsidRPr="000172D7">
        <w:rPr>
          <w:rFonts w:ascii="Arial" w:hAnsi="Arial" w:cs="Arial"/>
          <w:sz w:val="18"/>
          <w:szCs w:val="18"/>
        </w:rPr>
        <w:t xml:space="preserve">Se basa en la disponibilidad de </w:t>
      </w:r>
      <w:r w:rsidR="00A3612C" w:rsidRPr="000172D7">
        <w:rPr>
          <w:rFonts w:ascii="Arial" w:hAnsi="Arial" w:cs="Arial"/>
          <w:sz w:val="18"/>
          <w:szCs w:val="18"/>
        </w:rPr>
        <w:t>información</w:t>
      </w:r>
      <w:r w:rsidR="008300BC" w:rsidRPr="000172D7">
        <w:rPr>
          <w:rFonts w:ascii="Arial" w:hAnsi="Arial" w:cs="Arial"/>
          <w:sz w:val="18"/>
          <w:szCs w:val="18"/>
        </w:rPr>
        <w:t xml:space="preserve"> en años previos</w:t>
      </w:r>
      <w:r w:rsidR="00A3612C" w:rsidRPr="000172D7">
        <w:rPr>
          <w:rFonts w:ascii="Arial" w:hAnsi="Arial" w:cs="Arial"/>
          <w:sz w:val="18"/>
          <w:szCs w:val="18"/>
        </w:rPr>
        <w:t xml:space="preserve"> sobre brotes de </w:t>
      </w:r>
      <w:proofErr w:type="spellStart"/>
      <w:r w:rsidR="00A3612C" w:rsidRPr="000172D7">
        <w:rPr>
          <w:rFonts w:ascii="Arial" w:hAnsi="Arial" w:cs="Arial"/>
          <w:sz w:val="18"/>
          <w:szCs w:val="18"/>
        </w:rPr>
        <w:t>nematodosis</w:t>
      </w:r>
      <w:proofErr w:type="spellEnd"/>
      <w:r w:rsidR="00A3612C" w:rsidRPr="000172D7">
        <w:rPr>
          <w:rFonts w:ascii="Arial" w:hAnsi="Arial" w:cs="Arial"/>
          <w:sz w:val="18"/>
          <w:szCs w:val="18"/>
        </w:rPr>
        <w:t xml:space="preserve"> gastrointestinales, </w:t>
      </w:r>
      <w:r w:rsidR="000172D7" w:rsidRPr="000172D7">
        <w:rPr>
          <w:rFonts w:ascii="Arial" w:hAnsi="Arial" w:cs="Arial"/>
          <w:sz w:val="18"/>
          <w:szCs w:val="18"/>
        </w:rPr>
        <w:t xml:space="preserve">así como la aparición en el colectivo de </w:t>
      </w:r>
      <w:proofErr w:type="spellStart"/>
      <w:r w:rsidR="000172D7" w:rsidRPr="000172D7">
        <w:rPr>
          <w:rFonts w:ascii="Arial" w:hAnsi="Arial" w:cs="Arial"/>
          <w:sz w:val="18"/>
          <w:szCs w:val="18"/>
        </w:rPr>
        <w:t>alterraciones</w:t>
      </w:r>
      <w:proofErr w:type="spellEnd"/>
      <w:r w:rsidR="000172D7" w:rsidRPr="000172D7">
        <w:rPr>
          <w:rFonts w:ascii="Arial" w:hAnsi="Arial" w:cs="Arial"/>
          <w:sz w:val="18"/>
          <w:szCs w:val="18"/>
        </w:rPr>
        <w:t xml:space="preserve"> patológicas compatibles con estas enfermedades, aunque, se trata de  </w:t>
      </w:r>
      <w:r w:rsidR="00A3612C" w:rsidRPr="000172D7">
        <w:rPr>
          <w:rFonts w:ascii="Arial" w:hAnsi="Arial" w:cs="Arial"/>
          <w:sz w:val="18"/>
          <w:szCs w:val="18"/>
        </w:rPr>
        <w:t>un diagnóstico presuntivo</w:t>
      </w:r>
      <w:r w:rsidR="000172D7" w:rsidRPr="000172D7">
        <w:rPr>
          <w:rFonts w:ascii="Arial" w:hAnsi="Arial" w:cs="Arial"/>
          <w:sz w:val="18"/>
          <w:szCs w:val="18"/>
        </w:rPr>
        <w:t>.</w:t>
      </w:r>
      <w:r w:rsidR="00810439" w:rsidRPr="000172D7">
        <w:rPr>
          <w:rFonts w:ascii="Arial" w:hAnsi="Arial" w:cs="Arial"/>
          <w:sz w:val="18"/>
          <w:szCs w:val="18"/>
        </w:rPr>
        <w:t xml:space="preserve"> </w:t>
      </w:r>
      <w:r w:rsidR="008657A6" w:rsidRPr="000172D7">
        <w:rPr>
          <w:rFonts w:ascii="Arial" w:hAnsi="Arial" w:cs="Arial"/>
          <w:sz w:val="18"/>
          <w:szCs w:val="18"/>
        </w:rPr>
        <w:t xml:space="preserve">Un caso particular podría ser las infecciones en el que </w:t>
      </w:r>
      <w:proofErr w:type="gramStart"/>
      <w:r w:rsidR="008657A6" w:rsidRPr="000172D7">
        <w:rPr>
          <w:rFonts w:ascii="Arial" w:hAnsi="Arial" w:cs="Arial"/>
          <w:sz w:val="18"/>
          <w:szCs w:val="18"/>
        </w:rPr>
        <w:t>la</w:t>
      </w:r>
      <w:proofErr w:type="gramEnd"/>
      <w:r w:rsidR="008657A6" w:rsidRPr="000172D7">
        <w:rPr>
          <w:rFonts w:ascii="Arial" w:hAnsi="Arial" w:cs="Arial"/>
          <w:sz w:val="18"/>
          <w:szCs w:val="18"/>
        </w:rPr>
        <w:t xml:space="preserve"> especies predominantes sean del </w:t>
      </w:r>
      <w:r w:rsidR="008657A6" w:rsidRPr="000172D7">
        <w:rPr>
          <w:rFonts w:ascii="Arial" w:hAnsi="Arial" w:cs="Arial"/>
          <w:i/>
          <w:sz w:val="18"/>
          <w:szCs w:val="18"/>
        </w:rPr>
        <w:t xml:space="preserve">G. </w:t>
      </w:r>
      <w:proofErr w:type="spellStart"/>
      <w:r w:rsidR="008657A6" w:rsidRPr="000172D7">
        <w:rPr>
          <w:rFonts w:ascii="Arial" w:hAnsi="Arial" w:cs="Arial"/>
          <w:i/>
          <w:sz w:val="18"/>
          <w:szCs w:val="18"/>
        </w:rPr>
        <w:t>Haemonchus</w:t>
      </w:r>
      <w:proofErr w:type="spellEnd"/>
      <w:r w:rsidR="008657A6" w:rsidRPr="000172D7">
        <w:rPr>
          <w:rFonts w:ascii="Arial" w:hAnsi="Arial" w:cs="Arial"/>
          <w:i/>
          <w:sz w:val="18"/>
          <w:szCs w:val="18"/>
        </w:rPr>
        <w:t xml:space="preserve">, </w:t>
      </w:r>
      <w:r w:rsidR="008657A6" w:rsidRPr="000172D7">
        <w:rPr>
          <w:rFonts w:ascii="Arial" w:hAnsi="Arial" w:cs="Arial"/>
          <w:sz w:val="18"/>
          <w:szCs w:val="18"/>
        </w:rPr>
        <w:t>que dado su potencial patógeno pueden determinar</w:t>
      </w:r>
      <w:r w:rsidR="008766CD" w:rsidRPr="000172D7">
        <w:rPr>
          <w:rFonts w:ascii="Arial" w:hAnsi="Arial" w:cs="Arial"/>
          <w:sz w:val="18"/>
          <w:szCs w:val="18"/>
        </w:rPr>
        <w:t xml:space="preserve"> en animales jóvenes susceptibles una</w:t>
      </w:r>
      <w:r w:rsidR="008657A6" w:rsidRPr="000172D7">
        <w:rPr>
          <w:rFonts w:ascii="Arial" w:hAnsi="Arial" w:cs="Arial"/>
          <w:sz w:val="18"/>
          <w:szCs w:val="18"/>
        </w:rPr>
        <w:t xml:space="preserve"> </w:t>
      </w:r>
      <w:r w:rsidR="009277AD">
        <w:rPr>
          <w:rFonts w:ascii="Arial" w:hAnsi="Arial" w:cs="Arial"/>
          <w:sz w:val="18"/>
          <w:szCs w:val="18"/>
        </w:rPr>
        <w:t xml:space="preserve">anemia </w:t>
      </w:r>
      <w:r w:rsidR="008766CD" w:rsidRPr="000172D7">
        <w:rPr>
          <w:rFonts w:ascii="Arial" w:hAnsi="Arial" w:cs="Arial"/>
          <w:sz w:val="18"/>
          <w:szCs w:val="18"/>
        </w:rPr>
        <w:t>intensa e incluso muerte súbita.</w:t>
      </w:r>
    </w:p>
    <w:p w:rsidR="004142C4" w:rsidRPr="000172D7" w:rsidRDefault="004142C4" w:rsidP="004142C4">
      <w:pPr>
        <w:pStyle w:val="Prrafodelista"/>
        <w:spacing w:line="240" w:lineRule="auto"/>
        <w:ind w:left="360"/>
        <w:jc w:val="both"/>
        <w:rPr>
          <w:rFonts w:ascii="Arial" w:hAnsi="Arial" w:cs="Arial"/>
          <w:sz w:val="18"/>
          <w:szCs w:val="18"/>
        </w:rPr>
      </w:pPr>
    </w:p>
    <w:p w:rsidR="008766CD" w:rsidRPr="000067B8" w:rsidRDefault="002D4ED3" w:rsidP="000067B8">
      <w:pPr>
        <w:pStyle w:val="Prrafodelista"/>
        <w:numPr>
          <w:ilvl w:val="0"/>
          <w:numId w:val="8"/>
        </w:numPr>
        <w:spacing w:line="240" w:lineRule="auto"/>
        <w:jc w:val="both"/>
        <w:rPr>
          <w:rFonts w:ascii="Arial" w:hAnsi="Arial" w:cs="Arial"/>
          <w:sz w:val="18"/>
          <w:szCs w:val="18"/>
        </w:rPr>
      </w:pPr>
      <w:r w:rsidRPr="000067B8">
        <w:rPr>
          <w:rFonts w:ascii="Arial" w:hAnsi="Arial" w:cs="Arial"/>
          <w:b/>
          <w:sz w:val="18"/>
          <w:szCs w:val="18"/>
        </w:rPr>
        <w:t>Diagnóstico Post-mortem</w:t>
      </w:r>
      <w:r w:rsidR="00B7055D" w:rsidRPr="000067B8">
        <w:rPr>
          <w:rFonts w:ascii="Arial" w:hAnsi="Arial" w:cs="Arial"/>
          <w:b/>
          <w:sz w:val="18"/>
          <w:szCs w:val="18"/>
        </w:rPr>
        <w:t>/Necropsia</w:t>
      </w:r>
      <w:r w:rsidR="008766CD" w:rsidRPr="000067B8">
        <w:rPr>
          <w:rFonts w:ascii="Arial" w:hAnsi="Arial" w:cs="Arial"/>
          <w:b/>
          <w:sz w:val="18"/>
          <w:szCs w:val="18"/>
        </w:rPr>
        <w:t>:</w:t>
      </w:r>
      <w:r w:rsidR="008766CD" w:rsidRPr="000067B8">
        <w:rPr>
          <w:rFonts w:ascii="Arial" w:hAnsi="Arial" w:cs="Arial"/>
          <w:sz w:val="18"/>
          <w:szCs w:val="18"/>
        </w:rPr>
        <w:t xml:space="preserve"> La mayor parte de las lesiones generales que se desarrollan en estas infecciones parasitarias son propias de procesos </w:t>
      </w:r>
      <w:proofErr w:type="spellStart"/>
      <w:r w:rsidR="008766CD" w:rsidRPr="000067B8">
        <w:rPr>
          <w:rFonts w:ascii="Arial" w:hAnsi="Arial" w:cs="Arial"/>
          <w:sz w:val="18"/>
          <w:szCs w:val="18"/>
        </w:rPr>
        <w:t>caquectizantes</w:t>
      </w:r>
      <w:proofErr w:type="spellEnd"/>
      <w:r w:rsidR="008766CD" w:rsidRPr="000067B8">
        <w:rPr>
          <w:rFonts w:ascii="Arial" w:hAnsi="Arial" w:cs="Arial"/>
          <w:sz w:val="18"/>
          <w:szCs w:val="18"/>
        </w:rPr>
        <w:t>, de ahí la dificultad de llevar a cabo un diagnóstico diferencial frente a otras enfermedades</w:t>
      </w:r>
      <w:r w:rsidR="000172D7">
        <w:rPr>
          <w:rFonts w:ascii="Arial" w:hAnsi="Arial" w:cs="Arial"/>
          <w:sz w:val="18"/>
          <w:szCs w:val="18"/>
        </w:rPr>
        <w:t>.</w:t>
      </w:r>
      <w:r w:rsidR="008766CD" w:rsidRPr="000067B8">
        <w:rPr>
          <w:rFonts w:ascii="Arial" w:hAnsi="Arial" w:cs="Arial"/>
          <w:sz w:val="18"/>
          <w:szCs w:val="18"/>
        </w:rPr>
        <w:t xml:space="preserve"> Una mención especial, dada su mayor</w:t>
      </w:r>
      <w:r w:rsidR="00B7055D" w:rsidRPr="000067B8">
        <w:rPr>
          <w:rFonts w:ascii="Arial" w:hAnsi="Arial" w:cs="Arial"/>
          <w:sz w:val="18"/>
          <w:szCs w:val="18"/>
        </w:rPr>
        <w:t xml:space="preserve"> especificidad, podría hacerse de</w:t>
      </w:r>
      <w:r w:rsidR="008766CD" w:rsidRPr="000067B8">
        <w:rPr>
          <w:rFonts w:ascii="Arial" w:hAnsi="Arial" w:cs="Arial"/>
          <w:sz w:val="18"/>
          <w:szCs w:val="18"/>
        </w:rPr>
        <w:t xml:space="preserve"> las lesiones nodulares que se desarrollan en las parasitaciones </w:t>
      </w:r>
      <w:r w:rsidR="005909E0" w:rsidRPr="000067B8">
        <w:rPr>
          <w:rFonts w:ascii="Arial" w:hAnsi="Arial" w:cs="Arial"/>
          <w:sz w:val="18"/>
          <w:szCs w:val="18"/>
        </w:rPr>
        <w:t xml:space="preserve">por </w:t>
      </w:r>
      <w:proofErr w:type="spellStart"/>
      <w:r w:rsidR="005909E0" w:rsidRPr="000067B8">
        <w:rPr>
          <w:rFonts w:ascii="Arial" w:hAnsi="Arial" w:cs="Arial"/>
          <w:i/>
          <w:sz w:val="18"/>
          <w:szCs w:val="18"/>
        </w:rPr>
        <w:t>Ostertagia</w:t>
      </w:r>
      <w:proofErr w:type="spellEnd"/>
      <w:r w:rsidR="005909E0" w:rsidRPr="000067B8">
        <w:rPr>
          <w:rFonts w:ascii="Arial" w:hAnsi="Arial" w:cs="Arial"/>
          <w:i/>
          <w:sz w:val="18"/>
          <w:szCs w:val="18"/>
        </w:rPr>
        <w:t>/</w:t>
      </w:r>
      <w:proofErr w:type="spellStart"/>
      <w:r w:rsidR="005909E0" w:rsidRPr="000067B8">
        <w:rPr>
          <w:rFonts w:ascii="Arial" w:hAnsi="Arial" w:cs="Arial"/>
          <w:i/>
          <w:sz w:val="18"/>
          <w:szCs w:val="18"/>
        </w:rPr>
        <w:t>Teladorsagia</w:t>
      </w:r>
      <w:proofErr w:type="spellEnd"/>
      <w:r w:rsidR="005909E0" w:rsidRPr="000067B8">
        <w:rPr>
          <w:rFonts w:ascii="Arial" w:hAnsi="Arial" w:cs="Arial"/>
          <w:i/>
          <w:sz w:val="18"/>
          <w:szCs w:val="18"/>
        </w:rPr>
        <w:t xml:space="preserve"> </w:t>
      </w:r>
      <w:proofErr w:type="spellStart"/>
      <w:r w:rsidR="005909E0" w:rsidRPr="000067B8">
        <w:rPr>
          <w:rFonts w:ascii="Arial" w:hAnsi="Arial" w:cs="Arial"/>
          <w:i/>
          <w:sz w:val="18"/>
          <w:szCs w:val="18"/>
        </w:rPr>
        <w:t>spp</w:t>
      </w:r>
      <w:proofErr w:type="spellEnd"/>
      <w:r w:rsidR="005909E0" w:rsidRPr="000067B8">
        <w:rPr>
          <w:rFonts w:ascii="Arial" w:hAnsi="Arial" w:cs="Arial"/>
          <w:sz w:val="18"/>
          <w:szCs w:val="18"/>
        </w:rPr>
        <w:t xml:space="preserve">. o </w:t>
      </w:r>
      <w:proofErr w:type="spellStart"/>
      <w:r w:rsidR="005909E0" w:rsidRPr="000067B8">
        <w:rPr>
          <w:rFonts w:ascii="Arial" w:hAnsi="Arial" w:cs="Arial"/>
          <w:i/>
          <w:sz w:val="18"/>
          <w:szCs w:val="18"/>
        </w:rPr>
        <w:t>Oesophagostomum</w:t>
      </w:r>
      <w:proofErr w:type="spellEnd"/>
      <w:r w:rsidR="005909E0" w:rsidRPr="000067B8">
        <w:rPr>
          <w:rFonts w:ascii="Arial" w:hAnsi="Arial" w:cs="Arial"/>
          <w:i/>
          <w:sz w:val="18"/>
          <w:szCs w:val="18"/>
        </w:rPr>
        <w:t xml:space="preserve"> </w:t>
      </w:r>
      <w:proofErr w:type="spellStart"/>
      <w:r w:rsidR="005909E0" w:rsidRPr="000067B8">
        <w:rPr>
          <w:rFonts w:ascii="Arial" w:hAnsi="Arial" w:cs="Arial"/>
          <w:i/>
          <w:sz w:val="18"/>
          <w:szCs w:val="18"/>
        </w:rPr>
        <w:t>spp</w:t>
      </w:r>
      <w:proofErr w:type="spellEnd"/>
      <w:r w:rsidR="005909E0" w:rsidRPr="000067B8">
        <w:rPr>
          <w:rFonts w:ascii="Arial" w:hAnsi="Arial" w:cs="Arial"/>
          <w:sz w:val="18"/>
          <w:szCs w:val="18"/>
        </w:rPr>
        <w:t>.</w:t>
      </w:r>
      <w:r w:rsidR="008766CD" w:rsidRPr="000067B8">
        <w:rPr>
          <w:rFonts w:ascii="Arial" w:hAnsi="Arial" w:cs="Arial"/>
          <w:sz w:val="18"/>
          <w:szCs w:val="18"/>
        </w:rPr>
        <w:t xml:space="preserve"> </w:t>
      </w:r>
      <w:r w:rsidR="005909E0" w:rsidRPr="000067B8">
        <w:rPr>
          <w:rFonts w:ascii="Arial" w:hAnsi="Arial" w:cs="Arial"/>
          <w:sz w:val="18"/>
          <w:szCs w:val="18"/>
        </w:rPr>
        <w:t>y</w:t>
      </w:r>
      <w:r w:rsidR="008766CD" w:rsidRPr="000067B8">
        <w:rPr>
          <w:rFonts w:ascii="Arial" w:hAnsi="Arial" w:cs="Arial"/>
          <w:sz w:val="18"/>
          <w:szCs w:val="18"/>
        </w:rPr>
        <w:t xml:space="preserve"> </w:t>
      </w:r>
      <w:r w:rsidR="005909E0" w:rsidRPr="000067B8">
        <w:rPr>
          <w:rFonts w:ascii="Arial" w:hAnsi="Arial" w:cs="Arial"/>
          <w:sz w:val="18"/>
          <w:szCs w:val="18"/>
        </w:rPr>
        <w:t xml:space="preserve">que fueron consideradas </w:t>
      </w:r>
      <w:r w:rsidR="000172D7">
        <w:rPr>
          <w:rFonts w:ascii="Arial" w:hAnsi="Arial" w:cs="Arial"/>
          <w:sz w:val="18"/>
          <w:szCs w:val="18"/>
        </w:rPr>
        <w:t>previamente</w:t>
      </w:r>
      <w:r w:rsidR="005909E0" w:rsidRPr="000067B8">
        <w:rPr>
          <w:rFonts w:ascii="Arial" w:hAnsi="Arial" w:cs="Arial"/>
          <w:sz w:val="18"/>
          <w:szCs w:val="18"/>
        </w:rPr>
        <w:t>.</w:t>
      </w:r>
    </w:p>
    <w:p w:rsidR="005909E0" w:rsidRDefault="005909E0" w:rsidP="00320E4A">
      <w:pPr>
        <w:spacing w:line="240" w:lineRule="auto"/>
        <w:jc w:val="both"/>
        <w:rPr>
          <w:rFonts w:ascii="Arial" w:hAnsi="Arial" w:cs="Arial"/>
          <w:sz w:val="18"/>
          <w:szCs w:val="18"/>
        </w:rPr>
      </w:pPr>
      <w:r>
        <w:rPr>
          <w:rFonts w:ascii="Arial" w:hAnsi="Arial" w:cs="Arial"/>
          <w:sz w:val="18"/>
          <w:szCs w:val="18"/>
        </w:rPr>
        <w:tab/>
        <w:t>La</w:t>
      </w:r>
      <w:r w:rsidR="00407350">
        <w:rPr>
          <w:rFonts w:ascii="Arial" w:hAnsi="Arial" w:cs="Arial"/>
          <w:sz w:val="18"/>
          <w:szCs w:val="18"/>
        </w:rPr>
        <w:t xml:space="preserve"> posibilidad de llevar a cabo</w:t>
      </w:r>
      <w:r>
        <w:rPr>
          <w:rFonts w:ascii="Arial" w:hAnsi="Arial" w:cs="Arial"/>
          <w:sz w:val="18"/>
          <w:szCs w:val="18"/>
        </w:rPr>
        <w:t xml:space="preserve"> la necropsia</w:t>
      </w:r>
      <w:r w:rsidR="00DA510B">
        <w:rPr>
          <w:rFonts w:ascii="Arial" w:hAnsi="Arial" w:cs="Arial"/>
          <w:sz w:val="18"/>
          <w:szCs w:val="18"/>
        </w:rPr>
        <w:t xml:space="preserve"> o un diagnóstico post-mortem</w:t>
      </w:r>
      <w:r w:rsidR="00407350">
        <w:rPr>
          <w:rFonts w:ascii="Arial" w:hAnsi="Arial" w:cs="Arial"/>
          <w:sz w:val="18"/>
          <w:szCs w:val="18"/>
        </w:rPr>
        <w:t>,</w:t>
      </w:r>
      <w:r>
        <w:rPr>
          <w:rFonts w:ascii="Arial" w:hAnsi="Arial" w:cs="Arial"/>
          <w:sz w:val="18"/>
          <w:szCs w:val="18"/>
        </w:rPr>
        <w:t xml:space="preserve"> permite </w:t>
      </w:r>
      <w:r w:rsidR="00010224">
        <w:rPr>
          <w:rFonts w:ascii="Arial" w:hAnsi="Arial" w:cs="Arial"/>
          <w:sz w:val="18"/>
          <w:szCs w:val="18"/>
        </w:rPr>
        <w:t xml:space="preserve">realizar </w:t>
      </w:r>
      <w:r>
        <w:rPr>
          <w:rFonts w:ascii="Arial" w:hAnsi="Arial" w:cs="Arial"/>
          <w:sz w:val="18"/>
          <w:szCs w:val="18"/>
        </w:rPr>
        <w:t xml:space="preserve">un diagnóstico </w:t>
      </w:r>
      <w:r w:rsidR="00B73A2D">
        <w:rPr>
          <w:rFonts w:ascii="Arial" w:hAnsi="Arial" w:cs="Arial"/>
          <w:sz w:val="18"/>
          <w:szCs w:val="18"/>
        </w:rPr>
        <w:t xml:space="preserve">parasitológico </w:t>
      </w:r>
      <w:r>
        <w:rPr>
          <w:rFonts w:ascii="Arial" w:hAnsi="Arial" w:cs="Arial"/>
          <w:sz w:val="18"/>
          <w:szCs w:val="18"/>
        </w:rPr>
        <w:t xml:space="preserve">asertivo de estas infecciones, mediante la observación </w:t>
      </w:r>
      <w:r w:rsidR="00DA510B">
        <w:rPr>
          <w:rFonts w:ascii="Arial" w:hAnsi="Arial" w:cs="Arial"/>
          <w:sz w:val="18"/>
          <w:szCs w:val="18"/>
        </w:rPr>
        <w:t xml:space="preserve">e identificación </w:t>
      </w:r>
      <w:r>
        <w:rPr>
          <w:rFonts w:ascii="Arial" w:hAnsi="Arial" w:cs="Arial"/>
          <w:sz w:val="18"/>
          <w:szCs w:val="18"/>
        </w:rPr>
        <w:t xml:space="preserve">de </w:t>
      </w:r>
      <w:r w:rsidR="00DA510B">
        <w:rPr>
          <w:rFonts w:ascii="Arial" w:hAnsi="Arial" w:cs="Arial"/>
          <w:sz w:val="18"/>
          <w:szCs w:val="18"/>
        </w:rPr>
        <w:t xml:space="preserve">los </w:t>
      </w:r>
      <w:r>
        <w:rPr>
          <w:rFonts w:ascii="Arial" w:hAnsi="Arial" w:cs="Arial"/>
          <w:sz w:val="18"/>
          <w:szCs w:val="18"/>
        </w:rPr>
        <w:t>vermes</w:t>
      </w:r>
      <w:r w:rsidR="00DA510B">
        <w:rPr>
          <w:rFonts w:ascii="Arial" w:hAnsi="Arial" w:cs="Arial"/>
          <w:sz w:val="18"/>
          <w:szCs w:val="18"/>
        </w:rPr>
        <w:t xml:space="preserve"> alojados</w:t>
      </w:r>
      <w:r>
        <w:rPr>
          <w:rFonts w:ascii="Arial" w:hAnsi="Arial" w:cs="Arial"/>
          <w:sz w:val="18"/>
          <w:szCs w:val="18"/>
        </w:rPr>
        <w:t xml:space="preserve"> en el tracto digestivo. Este diagnóstico se ve favorecido en las infecciones de especies </w:t>
      </w:r>
      <w:r w:rsidR="00193B1D">
        <w:rPr>
          <w:rFonts w:ascii="Arial" w:hAnsi="Arial" w:cs="Arial"/>
          <w:sz w:val="18"/>
          <w:szCs w:val="18"/>
        </w:rPr>
        <w:t xml:space="preserve">con un </w:t>
      </w:r>
      <w:r>
        <w:rPr>
          <w:rFonts w:ascii="Arial" w:hAnsi="Arial" w:cs="Arial"/>
          <w:sz w:val="18"/>
          <w:szCs w:val="18"/>
        </w:rPr>
        <w:t>tamaño macroscópicos como</w:t>
      </w:r>
      <w:r w:rsidR="00407350">
        <w:rPr>
          <w:rFonts w:ascii="Arial" w:hAnsi="Arial" w:cs="Arial"/>
          <w:sz w:val="18"/>
          <w:szCs w:val="18"/>
        </w:rPr>
        <w:t xml:space="preserve"> </w:t>
      </w:r>
      <w:proofErr w:type="spellStart"/>
      <w:r w:rsidR="00193B1D">
        <w:rPr>
          <w:rFonts w:ascii="Arial" w:hAnsi="Arial" w:cs="Arial"/>
          <w:i/>
          <w:sz w:val="18"/>
          <w:szCs w:val="18"/>
        </w:rPr>
        <w:t>Haemonchus</w:t>
      </w:r>
      <w:proofErr w:type="spellEnd"/>
      <w:r w:rsidR="00193B1D">
        <w:rPr>
          <w:rFonts w:ascii="Arial" w:hAnsi="Arial" w:cs="Arial"/>
          <w:i/>
          <w:sz w:val="18"/>
          <w:szCs w:val="18"/>
        </w:rPr>
        <w:t xml:space="preserve"> </w:t>
      </w:r>
      <w:proofErr w:type="spellStart"/>
      <w:r w:rsidR="00193B1D">
        <w:rPr>
          <w:rFonts w:ascii="Arial" w:hAnsi="Arial" w:cs="Arial"/>
          <w:i/>
          <w:sz w:val="18"/>
          <w:szCs w:val="18"/>
        </w:rPr>
        <w:t>spp</w:t>
      </w:r>
      <w:proofErr w:type="spellEnd"/>
      <w:r w:rsidR="00193B1D">
        <w:rPr>
          <w:rFonts w:ascii="Arial" w:hAnsi="Arial" w:cs="Arial"/>
          <w:i/>
          <w:sz w:val="18"/>
          <w:szCs w:val="18"/>
        </w:rPr>
        <w:t xml:space="preserve"> o</w:t>
      </w:r>
      <w:r>
        <w:rPr>
          <w:rFonts w:ascii="Arial" w:hAnsi="Arial" w:cs="Arial"/>
          <w:sz w:val="18"/>
          <w:szCs w:val="18"/>
        </w:rPr>
        <w:t xml:space="preserve"> </w:t>
      </w:r>
      <w:proofErr w:type="spellStart"/>
      <w:r w:rsidR="00193B1D">
        <w:rPr>
          <w:rFonts w:ascii="Arial" w:hAnsi="Arial" w:cs="Arial"/>
          <w:i/>
          <w:sz w:val="18"/>
          <w:szCs w:val="18"/>
        </w:rPr>
        <w:t>Bunostomum</w:t>
      </w:r>
      <w:proofErr w:type="spellEnd"/>
      <w:r w:rsidR="00193B1D">
        <w:rPr>
          <w:rFonts w:ascii="Arial" w:hAnsi="Arial" w:cs="Arial"/>
          <w:i/>
          <w:sz w:val="18"/>
          <w:szCs w:val="18"/>
        </w:rPr>
        <w:t xml:space="preserve"> </w:t>
      </w:r>
      <w:proofErr w:type="spellStart"/>
      <w:r w:rsidR="00193B1D">
        <w:rPr>
          <w:rFonts w:ascii="Arial" w:hAnsi="Arial" w:cs="Arial"/>
          <w:i/>
          <w:sz w:val="18"/>
          <w:szCs w:val="18"/>
        </w:rPr>
        <w:t>spp</w:t>
      </w:r>
      <w:proofErr w:type="spellEnd"/>
      <w:r w:rsidR="00193B1D">
        <w:rPr>
          <w:rFonts w:ascii="Arial" w:hAnsi="Arial" w:cs="Arial"/>
          <w:i/>
          <w:sz w:val="18"/>
          <w:szCs w:val="18"/>
        </w:rPr>
        <w:t xml:space="preserve">. </w:t>
      </w:r>
      <w:proofErr w:type="gramStart"/>
      <w:r w:rsidR="00193B1D" w:rsidRPr="00193B1D">
        <w:rPr>
          <w:rFonts w:ascii="Arial" w:hAnsi="Arial" w:cs="Arial"/>
          <w:sz w:val="18"/>
          <w:szCs w:val="18"/>
        </w:rPr>
        <w:t>entre</w:t>
      </w:r>
      <w:proofErr w:type="gramEnd"/>
      <w:r w:rsidR="00193B1D" w:rsidRPr="00193B1D">
        <w:rPr>
          <w:rFonts w:ascii="Arial" w:hAnsi="Arial" w:cs="Arial"/>
          <w:sz w:val="18"/>
          <w:szCs w:val="18"/>
        </w:rPr>
        <w:t xml:space="preserve"> otros</w:t>
      </w:r>
      <w:r w:rsidR="00407350">
        <w:rPr>
          <w:rFonts w:ascii="Arial" w:hAnsi="Arial" w:cs="Arial"/>
          <w:sz w:val="18"/>
          <w:szCs w:val="18"/>
        </w:rPr>
        <w:t xml:space="preserve">. Por el contrario, cuando las especies involucradas presentan un tamaño que dificulta su observación directa, resulta recomendable la realización de lavados del tracto digestivo para su visualización con la ayuda de una lupa. Este procedimiento también facilitaría </w:t>
      </w:r>
      <w:r w:rsidR="00DA510B">
        <w:rPr>
          <w:rFonts w:ascii="Arial" w:hAnsi="Arial" w:cs="Arial"/>
          <w:sz w:val="18"/>
          <w:szCs w:val="18"/>
        </w:rPr>
        <w:t xml:space="preserve">la </w:t>
      </w:r>
      <w:r w:rsidR="00407350">
        <w:rPr>
          <w:rFonts w:ascii="Arial" w:hAnsi="Arial" w:cs="Arial"/>
          <w:sz w:val="18"/>
          <w:szCs w:val="18"/>
        </w:rPr>
        <w:t>determinación de la carga parasitaria</w:t>
      </w:r>
      <w:r w:rsidR="00B73A2D">
        <w:rPr>
          <w:rFonts w:ascii="Arial" w:hAnsi="Arial" w:cs="Arial"/>
          <w:sz w:val="18"/>
          <w:szCs w:val="18"/>
        </w:rPr>
        <w:t xml:space="preserve"> y la composición de la misma, cuyos datos podrían tener interés a la hora de confirmar las observaciones clínico-</w:t>
      </w:r>
      <w:proofErr w:type="spellStart"/>
      <w:r w:rsidR="00B73A2D">
        <w:rPr>
          <w:rFonts w:ascii="Arial" w:hAnsi="Arial" w:cs="Arial"/>
          <w:sz w:val="18"/>
          <w:szCs w:val="18"/>
        </w:rPr>
        <w:t>lesionales</w:t>
      </w:r>
      <w:proofErr w:type="spellEnd"/>
      <w:r w:rsidR="00B73A2D">
        <w:rPr>
          <w:rFonts w:ascii="Arial" w:hAnsi="Arial" w:cs="Arial"/>
          <w:sz w:val="18"/>
          <w:szCs w:val="18"/>
        </w:rPr>
        <w:t>.</w:t>
      </w:r>
      <w:r w:rsidR="00407350">
        <w:rPr>
          <w:rFonts w:ascii="Arial" w:hAnsi="Arial" w:cs="Arial"/>
          <w:sz w:val="18"/>
          <w:szCs w:val="18"/>
        </w:rPr>
        <w:t xml:space="preserve"> </w:t>
      </w:r>
      <w:r w:rsidR="001329E0">
        <w:rPr>
          <w:rFonts w:ascii="Arial" w:hAnsi="Arial" w:cs="Arial"/>
          <w:sz w:val="18"/>
          <w:szCs w:val="18"/>
        </w:rPr>
        <w:t>En aquellas especies, en las que los vermes permanecen embebidos en la mucosa (</w:t>
      </w:r>
      <w:proofErr w:type="spellStart"/>
      <w:r w:rsidR="001329E0" w:rsidRPr="000E7DC6">
        <w:rPr>
          <w:rFonts w:ascii="Arial" w:hAnsi="Arial" w:cs="Arial"/>
          <w:i/>
          <w:sz w:val="18"/>
          <w:szCs w:val="18"/>
        </w:rPr>
        <w:t>Strongyloides</w:t>
      </w:r>
      <w:proofErr w:type="spellEnd"/>
      <w:r w:rsidR="001329E0" w:rsidRPr="000E7DC6">
        <w:rPr>
          <w:rFonts w:ascii="Arial" w:hAnsi="Arial" w:cs="Arial"/>
          <w:i/>
          <w:sz w:val="18"/>
          <w:szCs w:val="18"/>
        </w:rPr>
        <w:t xml:space="preserve"> </w:t>
      </w:r>
      <w:proofErr w:type="spellStart"/>
      <w:r w:rsidR="001329E0" w:rsidRPr="000E7DC6">
        <w:rPr>
          <w:rFonts w:ascii="Arial" w:hAnsi="Arial" w:cs="Arial"/>
          <w:i/>
          <w:sz w:val="18"/>
          <w:szCs w:val="18"/>
        </w:rPr>
        <w:t>papillosus</w:t>
      </w:r>
      <w:proofErr w:type="spellEnd"/>
      <w:r w:rsidR="001329E0" w:rsidRPr="000E7DC6">
        <w:rPr>
          <w:rFonts w:ascii="Arial" w:hAnsi="Arial" w:cs="Arial"/>
          <w:i/>
          <w:sz w:val="18"/>
          <w:szCs w:val="18"/>
        </w:rPr>
        <w:t xml:space="preserve">, </w:t>
      </w:r>
      <w:proofErr w:type="spellStart"/>
      <w:r w:rsidR="001329E0" w:rsidRPr="000E7DC6">
        <w:rPr>
          <w:rFonts w:ascii="Arial" w:hAnsi="Arial" w:cs="Arial"/>
          <w:i/>
          <w:sz w:val="18"/>
          <w:szCs w:val="18"/>
        </w:rPr>
        <w:t>Capillaria</w:t>
      </w:r>
      <w:proofErr w:type="spellEnd"/>
      <w:r w:rsidR="001329E0" w:rsidRPr="000E7DC6">
        <w:rPr>
          <w:rFonts w:ascii="Arial" w:hAnsi="Arial" w:cs="Arial"/>
          <w:i/>
          <w:sz w:val="18"/>
          <w:szCs w:val="18"/>
        </w:rPr>
        <w:t xml:space="preserve"> </w:t>
      </w:r>
      <w:proofErr w:type="spellStart"/>
      <w:r w:rsidR="001329E0" w:rsidRPr="000E7DC6">
        <w:rPr>
          <w:rFonts w:ascii="Arial" w:hAnsi="Arial" w:cs="Arial"/>
          <w:i/>
          <w:sz w:val="18"/>
          <w:szCs w:val="18"/>
        </w:rPr>
        <w:t>spp</w:t>
      </w:r>
      <w:proofErr w:type="spellEnd"/>
      <w:r w:rsidR="001329E0" w:rsidRPr="000E7DC6">
        <w:rPr>
          <w:rFonts w:ascii="Arial" w:hAnsi="Arial" w:cs="Arial"/>
          <w:i/>
          <w:sz w:val="18"/>
          <w:szCs w:val="18"/>
        </w:rPr>
        <w:t>.</w:t>
      </w:r>
      <w:r w:rsidR="001329E0">
        <w:rPr>
          <w:rFonts w:ascii="Arial" w:hAnsi="Arial" w:cs="Arial"/>
          <w:sz w:val="18"/>
          <w:szCs w:val="18"/>
        </w:rPr>
        <w:t>)</w:t>
      </w:r>
      <w:r w:rsidR="000E7DC6">
        <w:rPr>
          <w:rFonts w:ascii="Arial" w:hAnsi="Arial" w:cs="Arial"/>
          <w:sz w:val="18"/>
          <w:szCs w:val="18"/>
        </w:rPr>
        <w:t>, la observación de los vermes se ve favorecida por la observación</w:t>
      </w:r>
      <w:r w:rsidR="009277AD">
        <w:rPr>
          <w:rFonts w:ascii="Arial" w:hAnsi="Arial" w:cs="Arial"/>
          <w:sz w:val="18"/>
          <w:szCs w:val="18"/>
        </w:rPr>
        <w:t xml:space="preserve"> microscópica</w:t>
      </w:r>
      <w:r w:rsidR="000E7DC6">
        <w:rPr>
          <w:rFonts w:ascii="Arial" w:hAnsi="Arial" w:cs="Arial"/>
          <w:sz w:val="18"/>
          <w:szCs w:val="18"/>
        </w:rPr>
        <w:t xml:space="preserve"> de raspados suaves de la mucosa. </w:t>
      </w:r>
    </w:p>
    <w:p w:rsidR="00D35767" w:rsidRPr="000067B8" w:rsidRDefault="00B7055D" w:rsidP="000067B8">
      <w:pPr>
        <w:pStyle w:val="Prrafodelista"/>
        <w:numPr>
          <w:ilvl w:val="0"/>
          <w:numId w:val="8"/>
        </w:numPr>
        <w:spacing w:line="240" w:lineRule="auto"/>
        <w:jc w:val="both"/>
        <w:rPr>
          <w:rFonts w:ascii="Arial" w:hAnsi="Arial" w:cs="Arial"/>
          <w:sz w:val="18"/>
          <w:szCs w:val="18"/>
        </w:rPr>
      </w:pPr>
      <w:r w:rsidRPr="000067B8">
        <w:rPr>
          <w:rFonts w:ascii="Arial" w:hAnsi="Arial" w:cs="Arial"/>
          <w:b/>
          <w:sz w:val="18"/>
          <w:szCs w:val="18"/>
        </w:rPr>
        <w:t>Diagnó</w:t>
      </w:r>
      <w:r w:rsidR="002D4ED3" w:rsidRPr="000067B8">
        <w:rPr>
          <w:rFonts w:ascii="Arial" w:hAnsi="Arial" w:cs="Arial"/>
          <w:b/>
          <w:sz w:val="18"/>
          <w:szCs w:val="18"/>
        </w:rPr>
        <w:t xml:space="preserve">stico </w:t>
      </w:r>
      <w:proofErr w:type="spellStart"/>
      <w:r w:rsidR="002D4ED3" w:rsidRPr="000067B8">
        <w:rPr>
          <w:rFonts w:ascii="Arial" w:hAnsi="Arial" w:cs="Arial"/>
          <w:b/>
          <w:sz w:val="18"/>
          <w:szCs w:val="18"/>
        </w:rPr>
        <w:t>Laboratorial</w:t>
      </w:r>
      <w:proofErr w:type="spellEnd"/>
      <w:r w:rsidR="002D4ED3" w:rsidRPr="000067B8">
        <w:rPr>
          <w:rFonts w:ascii="Arial" w:hAnsi="Arial" w:cs="Arial"/>
          <w:b/>
          <w:sz w:val="18"/>
          <w:szCs w:val="18"/>
        </w:rPr>
        <w:t xml:space="preserve">: </w:t>
      </w:r>
      <w:r w:rsidRPr="000067B8">
        <w:rPr>
          <w:rFonts w:ascii="Arial" w:hAnsi="Arial" w:cs="Arial"/>
          <w:sz w:val="18"/>
          <w:szCs w:val="18"/>
        </w:rPr>
        <w:t>Bajo este título</w:t>
      </w:r>
      <w:r w:rsidR="002D4ED3" w:rsidRPr="000067B8">
        <w:rPr>
          <w:rFonts w:ascii="Arial" w:hAnsi="Arial" w:cs="Arial"/>
          <w:sz w:val="18"/>
          <w:szCs w:val="18"/>
        </w:rPr>
        <w:t xml:space="preserve"> se incluyen una serie de procedimientos que contribuyen a la confirmación del diagnóstico</w:t>
      </w:r>
      <w:r w:rsidRPr="000067B8">
        <w:rPr>
          <w:rFonts w:ascii="Arial" w:hAnsi="Arial" w:cs="Arial"/>
          <w:sz w:val="18"/>
          <w:szCs w:val="18"/>
        </w:rPr>
        <w:t>, o que</w:t>
      </w:r>
      <w:r w:rsidR="00D35767" w:rsidRPr="000067B8">
        <w:rPr>
          <w:rFonts w:ascii="Arial" w:hAnsi="Arial" w:cs="Arial"/>
          <w:sz w:val="18"/>
          <w:szCs w:val="18"/>
        </w:rPr>
        <w:t xml:space="preserve"> por el contrario</w:t>
      </w:r>
      <w:r w:rsidRPr="000067B8">
        <w:rPr>
          <w:rFonts w:ascii="Arial" w:hAnsi="Arial" w:cs="Arial"/>
          <w:sz w:val="18"/>
          <w:szCs w:val="18"/>
        </w:rPr>
        <w:t xml:space="preserve"> no cuentan con un carácter asertivo, pero ayudan a la hora de tomar decisiones en relación con el tratamiento y control de estas enfermedades parasitarias. </w:t>
      </w:r>
    </w:p>
    <w:p w:rsidR="00EF759A" w:rsidRDefault="00B7055D" w:rsidP="00D35767">
      <w:pPr>
        <w:spacing w:line="240" w:lineRule="auto"/>
        <w:ind w:firstLine="708"/>
        <w:jc w:val="both"/>
        <w:rPr>
          <w:rFonts w:ascii="Arial" w:hAnsi="Arial" w:cs="Arial"/>
          <w:sz w:val="18"/>
          <w:szCs w:val="18"/>
        </w:rPr>
      </w:pPr>
      <w:r>
        <w:rPr>
          <w:rFonts w:ascii="Arial" w:hAnsi="Arial" w:cs="Arial"/>
          <w:sz w:val="18"/>
          <w:szCs w:val="18"/>
        </w:rPr>
        <w:t xml:space="preserve">Los </w:t>
      </w:r>
      <w:r w:rsidR="004F7E17">
        <w:rPr>
          <w:rFonts w:ascii="Arial" w:hAnsi="Arial" w:cs="Arial"/>
          <w:b/>
          <w:sz w:val="18"/>
          <w:szCs w:val="18"/>
        </w:rPr>
        <w:t>análisis coprológicos</w:t>
      </w:r>
      <w:r w:rsidR="00D35767">
        <w:rPr>
          <w:rFonts w:ascii="Arial" w:hAnsi="Arial" w:cs="Arial"/>
          <w:sz w:val="18"/>
          <w:szCs w:val="18"/>
        </w:rPr>
        <w:t xml:space="preserve"> cuentan con papel destacado</w:t>
      </w:r>
      <w:r w:rsidR="00516D1C">
        <w:rPr>
          <w:rFonts w:ascii="Arial" w:hAnsi="Arial" w:cs="Arial"/>
          <w:sz w:val="18"/>
          <w:szCs w:val="18"/>
        </w:rPr>
        <w:t xml:space="preserve"> dentro de este apartado, tanto de forma cualitativa como cuantitativa. </w:t>
      </w:r>
      <w:r>
        <w:rPr>
          <w:rFonts w:ascii="Arial" w:hAnsi="Arial" w:cs="Arial"/>
          <w:sz w:val="18"/>
          <w:szCs w:val="18"/>
        </w:rPr>
        <w:t xml:space="preserve"> </w:t>
      </w:r>
      <w:r w:rsidR="00D35767">
        <w:rPr>
          <w:rFonts w:ascii="Arial" w:hAnsi="Arial" w:cs="Arial"/>
          <w:sz w:val="18"/>
          <w:szCs w:val="18"/>
        </w:rPr>
        <w:t>Los elementos de diseminación de tod</w:t>
      </w:r>
      <w:r w:rsidR="003633C5">
        <w:rPr>
          <w:rFonts w:ascii="Arial" w:hAnsi="Arial" w:cs="Arial"/>
          <w:sz w:val="18"/>
          <w:szCs w:val="18"/>
        </w:rPr>
        <w:t>o</w:t>
      </w:r>
      <w:r w:rsidR="00D35767">
        <w:rPr>
          <w:rFonts w:ascii="Arial" w:hAnsi="Arial" w:cs="Arial"/>
          <w:sz w:val="18"/>
          <w:szCs w:val="18"/>
        </w:rPr>
        <w:t>s estos géneros parasitarios pueden detectarse mediante métodos de concentración por flotación</w:t>
      </w:r>
      <w:r w:rsidR="003633C5">
        <w:rPr>
          <w:rFonts w:ascii="Arial" w:hAnsi="Arial" w:cs="Arial"/>
          <w:sz w:val="18"/>
          <w:szCs w:val="18"/>
        </w:rPr>
        <w:t xml:space="preserve"> </w:t>
      </w:r>
      <w:r w:rsidR="003633C5" w:rsidRPr="003633C5">
        <w:rPr>
          <w:rFonts w:ascii="Arial" w:hAnsi="Arial" w:cs="Arial"/>
          <w:sz w:val="18"/>
          <w:szCs w:val="18"/>
        </w:rPr>
        <w:t xml:space="preserve">en solución saturadas de </w:t>
      </w:r>
      <w:proofErr w:type="spellStart"/>
      <w:r w:rsidR="003633C5" w:rsidRPr="003633C5">
        <w:rPr>
          <w:rFonts w:ascii="Arial" w:hAnsi="Arial" w:cs="Arial"/>
          <w:sz w:val="18"/>
          <w:szCs w:val="18"/>
        </w:rPr>
        <w:t>ClNa</w:t>
      </w:r>
      <w:proofErr w:type="spellEnd"/>
      <w:r w:rsidR="00D35767">
        <w:rPr>
          <w:rFonts w:ascii="Arial" w:hAnsi="Arial" w:cs="Arial"/>
          <w:sz w:val="18"/>
          <w:szCs w:val="18"/>
        </w:rPr>
        <w:t xml:space="preserve">, así como cuantificarse mediante métodos como es el método de </w:t>
      </w:r>
      <w:proofErr w:type="spellStart"/>
      <w:r w:rsidR="00D35767">
        <w:rPr>
          <w:rFonts w:ascii="Arial" w:hAnsi="Arial" w:cs="Arial"/>
          <w:sz w:val="18"/>
          <w:szCs w:val="18"/>
        </w:rPr>
        <w:t>McMaster</w:t>
      </w:r>
      <w:proofErr w:type="spellEnd"/>
      <w:r w:rsidR="00D35767">
        <w:rPr>
          <w:rFonts w:ascii="Arial" w:hAnsi="Arial" w:cs="Arial"/>
          <w:sz w:val="18"/>
          <w:szCs w:val="18"/>
        </w:rPr>
        <w:t xml:space="preserve">. </w:t>
      </w:r>
      <w:r w:rsidR="003633C5">
        <w:rPr>
          <w:rFonts w:ascii="Arial" w:hAnsi="Arial" w:cs="Arial"/>
          <w:sz w:val="18"/>
          <w:szCs w:val="18"/>
        </w:rPr>
        <w:t>Otra circunstancia a tener en cuenta es que las características morfológicas de los huevos  de muchos</w:t>
      </w:r>
      <w:r w:rsidR="002C7D84">
        <w:rPr>
          <w:rFonts w:ascii="Arial" w:hAnsi="Arial" w:cs="Arial"/>
          <w:sz w:val="18"/>
          <w:szCs w:val="18"/>
        </w:rPr>
        <w:t xml:space="preserve"> de estos géneros </w:t>
      </w:r>
      <w:r w:rsidR="00312F71">
        <w:rPr>
          <w:rFonts w:ascii="Arial" w:hAnsi="Arial" w:cs="Arial"/>
          <w:sz w:val="18"/>
          <w:szCs w:val="18"/>
        </w:rPr>
        <w:t xml:space="preserve">–salvo algunas excepciones, </w:t>
      </w:r>
      <w:r w:rsidR="002C7D84">
        <w:rPr>
          <w:rFonts w:ascii="Arial" w:hAnsi="Arial" w:cs="Arial"/>
          <w:sz w:val="18"/>
          <w:szCs w:val="18"/>
        </w:rPr>
        <w:t xml:space="preserve">no permiten una </w:t>
      </w:r>
      <w:r w:rsidR="003633C5">
        <w:rPr>
          <w:rFonts w:ascii="Arial" w:hAnsi="Arial" w:cs="Arial"/>
          <w:sz w:val="18"/>
          <w:szCs w:val="18"/>
        </w:rPr>
        <w:t>diferenciación</w:t>
      </w:r>
      <w:r w:rsidR="00EF759A">
        <w:rPr>
          <w:rFonts w:ascii="Arial" w:hAnsi="Arial" w:cs="Arial"/>
          <w:sz w:val="18"/>
          <w:szCs w:val="18"/>
        </w:rPr>
        <w:t xml:space="preserve">. Algunos aspectos morfológicos </w:t>
      </w:r>
      <w:r w:rsidR="00312F71">
        <w:rPr>
          <w:rFonts w:ascii="Arial" w:hAnsi="Arial" w:cs="Arial"/>
          <w:sz w:val="18"/>
          <w:szCs w:val="18"/>
        </w:rPr>
        <w:t xml:space="preserve">de interés para el diagnóstico coprológico </w:t>
      </w:r>
      <w:r w:rsidR="00EF759A">
        <w:rPr>
          <w:rFonts w:ascii="Arial" w:hAnsi="Arial" w:cs="Arial"/>
          <w:sz w:val="18"/>
          <w:szCs w:val="18"/>
        </w:rPr>
        <w:t xml:space="preserve">se encuentran recogidas en la </w:t>
      </w:r>
      <w:r w:rsidR="00712EA9" w:rsidRPr="00712EA9">
        <w:rPr>
          <w:rFonts w:ascii="Arial" w:hAnsi="Arial" w:cs="Arial"/>
          <w:sz w:val="18"/>
          <w:szCs w:val="18"/>
          <w:highlight w:val="yellow"/>
        </w:rPr>
        <w:t>figura 4</w:t>
      </w:r>
      <w:r w:rsidR="003633C5">
        <w:rPr>
          <w:rFonts w:ascii="Arial" w:hAnsi="Arial" w:cs="Arial"/>
          <w:sz w:val="18"/>
          <w:szCs w:val="18"/>
        </w:rPr>
        <w:t xml:space="preserve">. </w:t>
      </w:r>
    </w:p>
    <w:p w:rsidR="00010224" w:rsidRDefault="002D5103" w:rsidP="00D35767">
      <w:pPr>
        <w:spacing w:line="240" w:lineRule="auto"/>
        <w:ind w:firstLine="708"/>
        <w:jc w:val="both"/>
        <w:rPr>
          <w:rFonts w:ascii="Arial" w:hAnsi="Arial" w:cs="Arial"/>
          <w:sz w:val="18"/>
          <w:szCs w:val="18"/>
        </w:rPr>
      </w:pPr>
      <w:r>
        <w:rPr>
          <w:rFonts w:ascii="Arial" w:hAnsi="Arial" w:cs="Arial"/>
          <w:sz w:val="18"/>
          <w:szCs w:val="18"/>
        </w:rPr>
        <w:t>En</w:t>
      </w:r>
      <w:r w:rsidR="00EF759A">
        <w:rPr>
          <w:rFonts w:ascii="Arial" w:hAnsi="Arial" w:cs="Arial"/>
          <w:sz w:val="18"/>
          <w:szCs w:val="18"/>
        </w:rPr>
        <w:t xml:space="preserve"> aquellos casos</w:t>
      </w:r>
      <w:r>
        <w:rPr>
          <w:rFonts w:ascii="Arial" w:hAnsi="Arial" w:cs="Arial"/>
          <w:sz w:val="18"/>
          <w:szCs w:val="18"/>
        </w:rPr>
        <w:t xml:space="preserve">, en los que no es posible la diferenciación del género en base a la morfología del huevo, </w:t>
      </w:r>
      <w:r w:rsidR="00EF759A">
        <w:rPr>
          <w:rFonts w:ascii="Arial" w:hAnsi="Arial" w:cs="Arial"/>
          <w:sz w:val="18"/>
          <w:szCs w:val="18"/>
        </w:rPr>
        <w:t xml:space="preserve">se cuenta con algunas </w:t>
      </w:r>
      <w:r>
        <w:rPr>
          <w:rFonts w:ascii="Arial" w:hAnsi="Arial" w:cs="Arial"/>
          <w:sz w:val="18"/>
          <w:szCs w:val="18"/>
        </w:rPr>
        <w:t xml:space="preserve"> </w:t>
      </w:r>
      <w:r w:rsidRPr="002D5103">
        <w:rPr>
          <w:rFonts w:ascii="Arial" w:hAnsi="Arial" w:cs="Arial"/>
          <w:b/>
          <w:sz w:val="18"/>
          <w:szCs w:val="18"/>
        </w:rPr>
        <w:t>tinciones especiales</w:t>
      </w:r>
      <w:r>
        <w:rPr>
          <w:rFonts w:ascii="Arial" w:hAnsi="Arial" w:cs="Arial"/>
          <w:sz w:val="18"/>
          <w:szCs w:val="18"/>
        </w:rPr>
        <w:t xml:space="preserve"> (fluorescencia) </w:t>
      </w:r>
      <w:r w:rsidR="000C34BD">
        <w:rPr>
          <w:rFonts w:ascii="Arial" w:hAnsi="Arial" w:cs="Arial"/>
          <w:sz w:val="18"/>
          <w:szCs w:val="18"/>
        </w:rPr>
        <w:t>capaces de detectar</w:t>
      </w:r>
      <w:r>
        <w:rPr>
          <w:rFonts w:ascii="Arial" w:hAnsi="Arial" w:cs="Arial"/>
          <w:sz w:val="18"/>
          <w:szCs w:val="18"/>
        </w:rPr>
        <w:t xml:space="preserve"> especies patógenas como </w:t>
      </w:r>
      <w:proofErr w:type="spellStart"/>
      <w:r w:rsidRPr="002D5103">
        <w:rPr>
          <w:rFonts w:ascii="Arial" w:hAnsi="Arial" w:cs="Arial"/>
          <w:i/>
          <w:sz w:val="18"/>
          <w:szCs w:val="18"/>
        </w:rPr>
        <w:t>Haemonchus</w:t>
      </w:r>
      <w:proofErr w:type="spellEnd"/>
      <w:r w:rsidRPr="002D5103">
        <w:rPr>
          <w:rFonts w:ascii="Arial" w:hAnsi="Arial" w:cs="Arial"/>
          <w:i/>
          <w:sz w:val="18"/>
          <w:szCs w:val="18"/>
        </w:rPr>
        <w:t xml:space="preserve"> </w:t>
      </w:r>
      <w:proofErr w:type="spellStart"/>
      <w:r w:rsidRPr="002D5103">
        <w:rPr>
          <w:rFonts w:ascii="Arial" w:hAnsi="Arial" w:cs="Arial"/>
          <w:i/>
          <w:sz w:val="18"/>
          <w:szCs w:val="18"/>
        </w:rPr>
        <w:t>contortus</w:t>
      </w:r>
      <w:proofErr w:type="spellEnd"/>
      <w:r>
        <w:rPr>
          <w:rFonts w:ascii="Arial" w:hAnsi="Arial" w:cs="Arial"/>
          <w:i/>
          <w:sz w:val="18"/>
          <w:szCs w:val="18"/>
        </w:rPr>
        <w:t>,</w:t>
      </w:r>
      <w:r>
        <w:rPr>
          <w:rFonts w:ascii="Arial" w:hAnsi="Arial" w:cs="Arial"/>
          <w:sz w:val="18"/>
          <w:szCs w:val="18"/>
        </w:rPr>
        <w:t xml:space="preserve"> o bien</w:t>
      </w:r>
      <w:r w:rsidR="00E94AF2">
        <w:rPr>
          <w:rFonts w:ascii="Arial" w:hAnsi="Arial" w:cs="Arial"/>
          <w:sz w:val="18"/>
          <w:szCs w:val="18"/>
        </w:rPr>
        <w:t xml:space="preserve"> se lleva</w:t>
      </w:r>
      <w:r>
        <w:rPr>
          <w:rFonts w:ascii="Arial" w:hAnsi="Arial" w:cs="Arial"/>
          <w:sz w:val="18"/>
          <w:szCs w:val="18"/>
        </w:rPr>
        <w:t xml:space="preserve"> a cabo </w:t>
      </w:r>
      <w:r w:rsidR="000161C6">
        <w:rPr>
          <w:rFonts w:ascii="Arial" w:hAnsi="Arial" w:cs="Arial"/>
          <w:sz w:val="18"/>
          <w:szCs w:val="18"/>
        </w:rPr>
        <w:t xml:space="preserve">un </w:t>
      </w:r>
      <w:r w:rsidRPr="002D5103">
        <w:rPr>
          <w:rFonts w:ascii="Arial" w:hAnsi="Arial" w:cs="Arial"/>
          <w:b/>
          <w:sz w:val="18"/>
          <w:szCs w:val="18"/>
        </w:rPr>
        <w:t>coprocultivo</w:t>
      </w:r>
      <w:r w:rsidR="0054093E">
        <w:rPr>
          <w:rFonts w:ascii="Arial" w:hAnsi="Arial" w:cs="Arial"/>
          <w:b/>
          <w:sz w:val="18"/>
          <w:szCs w:val="18"/>
        </w:rPr>
        <w:t>,</w:t>
      </w:r>
      <w:r>
        <w:rPr>
          <w:rFonts w:ascii="Arial" w:hAnsi="Arial" w:cs="Arial"/>
          <w:sz w:val="18"/>
          <w:szCs w:val="18"/>
        </w:rPr>
        <w:t xml:space="preserve"> de modo que a partir </w:t>
      </w:r>
      <w:r w:rsidR="009772D0">
        <w:rPr>
          <w:rFonts w:ascii="Arial" w:hAnsi="Arial" w:cs="Arial"/>
          <w:sz w:val="18"/>
          <w:szCs w:val="18"/>
        </w:rPr>
        <w:t xml:space="preserve">de </w:t>
      </w:r>
      <w:r>
        <w:rPr>
          <w:rFonts w:ascii="Arial" w:hAnsi="Arial" w:cs="Arial"/>
          <w:sz w:val="18"/>
          <w:szCs w:val="18"/>
        </w:rPr>
        <w:lastRenderedPageBreak/>
        <w:t xml:space="preserve">los huevos presentes en las heces se desarrollen L3, cuyas características morfológicas permiten la diferenciación de los distintos géneros. </w:t>
      </w:r>
      <w:r w:rsidR="00F73C32">
        <w:rPr>
          <w:rFonts w:ascii="Arial" w:hAnsi="Arial" w:cs="Arial"/>
          <w:sz w:val="18"/>
          <w:szCs w:val="18"/>
        </w:rPr>
        <w:t xml:space="preserve">En la </w:t>
      </w:r>
      <w:r w:rsidR="00F73C32" w:rsidRPr="00521949">
        <w:rPr>
          <w:rFonts w:ascii="Arial" w:hAnsi="Arial" w:cs="Arial"/>
          <w:sz w:val="18"/>
          <w:szCs w:val="18"/>
          <w:highlight w:val="yellow"/>
        </w:rPr>
        <w:t xml:space="preserve">figura </w:t>
      </w:r>
      <w:r w:rsidR="00521949" w:rsidRPr="00521949">
        <w:rPr>
          <w:rFonts w:ascii="Arial" w:hAnsi="Arial" w:cs="Arial"/>
          <w:sz w:val="18"/>
          <w:szCs w:val="18"/>
          <w:highlight w:val="yellow"/>
        </w:rPr>
        <w:t>5</w:t>
      </w:r>
      <w:r w:rsidR="00F73C32">
        <w:rPr>
          <w:rFonts w:ascii="Arial" w:hAnsi="Arial" w:cs="Arial"/>
          <w:sz w:val="18"/>
          <w:szCs w:val="18"/>
        </w:rPr>
        <w:t xml:space="preserve"> se encuentran recogidos algunos de los criterios </w:t>
      </w:r>
      <w:proofErr w:type="spellStart"/>
      <w:r w:rsidR="00F73C32">
        <w:rPr>
          <w:rFonts w:ascii="Arial" w:hAnsi="Arial" w:cs="Arial"/>
          <w:sz w:val="18"/>
          <w:szCs w:val="18"/>
        </w:rPr>
        <w:t>morfométricos</w:t>
      </w:r>
      <w:proofErr w:type="spellEnd"/>
      <w:r w:rsidR="00F73C32">
        <w:rPr>
          <w:rFonts w:ascii="Arial" w:hAnsi="Arial" w:cs="Arial"/>
          <w:sz w:val="18"/>
          <w:szCs w:val="18"/>
        </w:rPr>
        <w:t xml:space="preserve"> que se utilizan en la identificación de dichas L3. </w:t>
      </w:r>
      <w:r w:rsidR="00EF759A">
        <w:rPr>
          <w:rFonts w:ascii="Arial" w:hAnsi="Arial" w:cs="Arial"/>
          <w:sz w:val="18"/>
          <w:szCs w:val="18"/>
        </w:rPr>
        <w:t xml:space="preserve">De forma más reciente, </w:t>
      </w:r>
      <w:r w:rsidR="00E94AF2">
        <w:rPr>
          <w:rFonts w:ascii="Arial" w:hAnsi="Arial" w:cs="Arial"/>
          <w:sz w:val="18"/>
          <w:szCs w:val="18"/>
        </w:rPr>
        <w:t>t</w:t>
      </w:r>
      <w:r>
        <w:rPr>
          <w:rFonts w:ascii="Arial" w:hAnsi="Arial" w:cs="Arial"/>
          <w:sz w:val="18"/>
          <w:szCs w:val="18"/>
        </w:rPr>
        <w:t>ambién se</w:t>
      </w:r>
      <w:r w:rsidR="003675C1">
        <w:rPr>
          <w:rFonts w:ascii="Arial" w:hAnsi="Arial" w:cs="Arial"/>
          <w:sz w:val="18"/>
          <w:szCs w:val="18"/>
        </w:rPr>
        <w:t xml:space="preserve"> dispone de</w:t>
      </w:r>
      <w:r w:rsidR="00E94AF2">
        <w:rPr>
          <w:rFonts w:ascii="Arial" w:hAnsi="Arial" w:cs="Arial"/>
          <w:sz w:val="18"/>
          <w:szCs w:val="18"/>
        </w:rPr>
        <w:t xml:space="preserve"> </w:t>
      </w:r>
      <w:r w:rsidRPr="00E94AF2">
        <w:rPr>
          <w:rFonts w:ascii="Arial" w:hAnsi="Arial" w:cs="Arial"/>
          <w:b/>
          <w:sz w:val="18"/>
          <w:szCs w:val="18"/>
        </w:rPr>
        <w:t>métodos moleculares</w:t>
      </w:r>
      <w:r w:rsidR="00E94AF2">
        <w:rPr>
          <w:rFonts w:ascii="Arial" w:hAnsi="Arial" w:cs="Arial"/>
          <w:sz w:val="18"/>
          <w:szCs w:val="18"/>
        </w:rPr>
        <w:t xml:space="preserve"> para la identificación de huevos o L3 de </w:t>
      </w:r>
      <w:r w:rsidR="00E675A3">
        <w:rPr>
          <w:rFonts w:ascii="Arial" w:hAnsi="Arial" w:cs="Arial"/>
          <w:sz w:val="18"/>
          <w:szCs w:val="18"/>
        </w:rPr>
        <w:t xml:space="preserve">los </w:t>
      </w:r>
      <w:r w:rsidR="00E94AF2">
        <w:rPr>
          <w:rFonts w:ascii="Arial" w:hAnsi="Arial" w:cs="Arial"/>
          <w:sz w:val="18"/>
          <w:szCs w:val="18"/>
        </w:rPr>
        <w:t>géneros de interés.</w:t>
      </w:r>
      <w:r>
        <w:rPr>
          <w:rFonts w:ascii="Arial" w:hAnsi="Arial" w:cs="Arial"/>
          <w:sz w:val="18"/>
          <w:szCs w:val="18"/>
        </w:rPr>
        <w:t xml:space="preserve"> </w:t>
      </w:r>
    </w:p>
    <w:p w:rsidR="002D5103" w:rsidRDefault="0079253F" w:rsidP="003307FA">
      <w:pPr>
        <w:spacing w:line="240" w:lineRule="auto"/>
        <w:ind w:firstLine="708"/>
        <w:jc w:val="both"/>
        <w:rPr>
          <w:rFonts w:ascii="Arial" w:hAnsi="Arial" w:cs="Arial"/>
          <w:sz w:val="18"/>
          <w:szCs w:val="18"/>
        </w:rPr>
      </w:pPr>
      <w:r>
        <w:rPr>
          <w:rFonts w:ascii="Arial" w:hAnsi="Arial" w:cs="Arial"/>
          <w:sz w:val="18"/>
          <w:szCs w:val="18"/>
        </w:rPr>
        <w:t xml:space="preserve">Cuando </w:t>
      </w:r>
      <w:r w:rsidR="00010224">
        <w:rPr>
          <w:rFonts w:ascii="Arial" w:hAnsi="Arial" w:cs="Arial"/>
          <w:sz w:val="18"/>
          <w:szCs w:val="18"/>
        </w:rPr>
        <w:t>predomina</w:t>
      </w:r>
      <w:r>
        <w:rPr>
          <w:rFonts w:ascii="Arial" w:hAnsi="Arial" w:cs="Arial"/>
          <w:sz w:val="18"/>
          <w:szCs w:val="18"/>
        </w:rPr>
        <w:t>n especies</w:t>
      </w:r>
      <w:r w:rsidR="00010224">
        <w:rPr>
          <w:rFonts w:ascii="Arial" w:hAnsi="Arial" w:cs="Arial"/>
          <w:sz w:val="18"/>
          <w:szCs w:val="18"/>
        </w:rPr>
        <w:t xml:space="preserve"> </w:t>
      </w:r>
      <w:r w:rsidR="00CE10FE">
        <w:rPr>
          <w:rFonts w:ascii="Arial" w:hAnsi="Arial" w:cs="Arial"/>
          <w:sz w:val="18"/>
          <w:szCs w:val="18"/>
        </w:rPr>
        <w:t xml:space="preserve">con </w:t>
      </w:r>
      <w:r w:rsidR="00010224">
        <w:rPr>
          <w:rFonts w:ascii="Arial" w:hAnsi="Arial" w:cs="Arial"/>
          <w:sz w:val="18"/>
          <w:szCs w:val="18"/>
        </w:rPr>
        <w:t>u</w:t>
      </w:r>
      <w:r w:rsidR="009D79E1">
        <w:rPr>
          <w:rFonts w:ascii="Arial" w:hAnsi="Arial" w:cs="Arial"/>
          <w:sz w:val="18"/>
          <w:szCs w:val="18"/>
        </w:rPr>
        <w:t>na capacidad patógena</w:t>
      </w:r>
      <w:r w:rsidR="004F7E17">
        <w:rPr>
          <w:rFonts w:ascii="Arial" w:hAnsi="Arial" w:cs="Arial"/>
          <w:sz w:val="18"/>
          <w:szCs w:val="18"/>
        </w:rPr>
        <w:t xml:space="preserve"> que curs</w:t>
      </w:r>
      <w:r w:rsidR="00206E48">
        <w:rPr>
          <w:rFonts w:ascii="Arial" w:hAnsi="Arial" w:cs="Arial"/>
          <w:sz w:val="18"/>
          <w:szCs w:val="18"/>
        </w:rPr>
        <w:t>a</w:t>
      </w:r>
      <w:r w:rsidR="004F7E17">
        <w:rPr>
          <w:rFonts w:ascii="Arial" w:hAnsi="Arial" w:cs="Arial"/>
          <w:sz w:val="18"/>
          <w:szCs w:val="18"/>
        </w:rPr>
        <w:t xml:space="preserve"> con anemia y/o </w:t>
      </w:r>
      <w:proofErr w:type="spellStart"/>
      <w:r w:rsidR="004F7E17">
        <w:rPr>
          <w:rFonts w:ascii="Arial" w:hAnsi="Arial" w:cs="Arial"/>
          <w:sz w:val="18"/>
          <w:szCs w:val="18"/>
        </w:rPr>
        <w:t>hipoproteinemia</w:t>
      </w:r>
      <w:proofErr w:type="spellEnd"/>
      <w:r w:rsidR="004F7E17">
        <w:rPr>
          <w:rFonts w:ascii="Arial" w:hAnsi="Arial" w:cs="Arial"/>
          <w:sz w:val="18"/>
          <w:szCs w:val="18"/>
        </w:rPr>
        <w:t xml:space="preserve">, </w:t>
      </w:r>
      <w:r w:rsidR="007D14C9">
        <w:rPr>
          <w:rFonts w:ascii="Arial" w:hAnsi="Arial" w:cs="Arial"/>
          <w:sz w:val="18"/>
          <w:szCs w:val="18"/>
        </w:rPr>
        <w:t>resulta</w:t>
      </w:r>
      <w:r w:rsidR="00951130">
        <w:rPr>
          <w:rFonts w:ascii="Arial" w:hAnsi="Arial" w:cs="Arial"/>
          <w:sz w:val="18"/>
          <w:szCs w:val="18"/>
        </w:rPr>
        <w:t xml:space="preserve"> interesante</w:t>
      </w:r>
      <w:r w:rsidR="004F7E17">
        <w:rPr>
          <w:rFonts w:ascii="Arial" w:hAnsi="Arial" w:cs="Arial"/>
          <w:sz w:val="18"/>
          <w:szCs w:val="18"/>
        </w:rPr>
        <w:t xml:space="preserve"> recurrir a la determinación de </w:t>
      </w:r>
      <w:r w:rsidR="004F7E17" w:rsidRPr="00472FD5">
        <w:rPr>
          <w:rFonts w:ascii="Arial" w:hAnsi="Arial" w:cs="Arial"/>
          <w:b/>
          <w:sz w:val="18"/>
          <w:szCs w:val="18"/>
        </w:rPr>
        <w:t>parámetros</w:t>
      </w:r>
      <w:r w:rsidR="00472FD5" w:rsidRPr="00472FD5">
        <w:rPr>
          <w:rFonts w:ascii="Arial" w:hAnsi="Arial" w:cs="Arial"/>
          <w:b/>
          <w:sz w:val="18"/>
          <w:szCs w:val="18"/>
        </w:rPr>
        <w:t xml:space="preserve"> hematológicos</w:t>
      </w:r>
      <w:r w:rsidR="007D14C9">
        <w:rPr>
          <w:rFonts w:ascii="Arial" w:hAnsi="Arial" w:cs="Arial"/>
          <w:b/>
          <w:sz w:val="18"/>
          <w:szCs w:val="18"/>
        </w:rPr>
        <w:t xml:space="preserve"> </w:t>
      </w:r>
      <w:r w:rsidR="007D14C9" w:rsidRPr="007D14C9">
        <w:rPr>
          <w:rFonts w:ascii="Arial" w:hAnsi="Arial" w:cs="Arial"/>
          <w:sz w:val="18"/>
          <w:szCs w:val="18"/>
        </w:rPr>
        <w:t>relacionados</w:t>
      </w:r>
      <w:r w:rsidR="00206E48" w:rsidRPr="007D14C9">
        <w:rPr>
          <w:rFonts w:ascii="Arial" w:hAnsi="Arial" w:cs="Arial"/>
          <w:sz w:val="18"/>
          <w:szCs w:val="18"/>
        </w:rPr>
        <w:t>.</w:t>
      </w:r>
      <w:r w:rsidR="004F7E17">
        <w:rPr>
          <w:rFonts w:ascii="Arial" w:hAnsi="Arial" w:cs="Arial"/>
          <w:sz w:val="18"/>
          <w:szCs w:val="18"/>
        </w:rPr>
        <w:t xml:space="preserve"> En el caso </w:t>
      </w:r>
      <w:r w:rsidR="00472FD5">
        <w:rPr>
          <w:rFonts w:ascii="Arial" w:hAnsi="Arial" w:cs="Arial"/>
          <w:sz w:val="18"/>
          <w:szCs w:val="18"/>
        </w:rPr>
        <w:t xml:space="preserve">particular </w:t>
      </w:r>
      <w:r w:rsidR="004F7E17">
        <w:rPr>
          <w:rFonts w:ascii="Arial" w:hAnsi="Arial" w:cs="Arial"/>
          <w:sz w:val="18"/>
          <w:szCs w:val="18"/>
        </w:rPr>
        <w:t xml:space="preserve">de las infecciones por nematodos gástricos, </w:t>
      </w:r>
      <w:r w:rsidR="000C34BD">
        <w:rPr>
          <w:rFonts w:ascii="Arial" w:hAnsi="Arial" w:cs="Arial"/>
          <w:sz w:val="18"/>
          <w:szCs w:val="18"/>
        </w:rPr>
        <w:t xml:space="preserve">la determinación de la concentración de </w:t>
      </w:r>
      <w:r w:rsidR="00206E48">
        <w:rPr>
          <w:rFonts w:ascii="Arial" w:hAnsi="Arial" w:cs="Arial"/>
          <w:sz w:val="18"/>
          <w:szCs w:val="18"/>
        </w:rPr>
        <w:t xml:space="preserve">los niveles de  </w:t>
      </w:r>
      <w:proofErr w:type="spellStart"/>
      <w:r w:rsidR="00206E48">
        <w:rPr>
          <w:rFonts w:ascii="Arial" w:hAnsi="Arial" w:cs="Arial"/>
          <w:sz w:val="18"/>
          <w:szCs w:val="18"/>
        </w:rPr>
        <w:t>pepsinógeno</w:t>
      </w:r>
      <w:proofErr w:type="spellEnd"/>
      <w:r w:rsidR="00206E48">
        <w:rPr>
          <w:rFonts w:ascii="Arial" w:hAnsi="Arial" w:cs="Arial"/>
          <w:sz w:val="18"/>
          <w:szCs w:val="18"/>
        </w:rPr>
        <w:t xml:space="preserve">, </w:t>
      </w:r>
      <w:r w:rsidR="000C34BD">
        <w:rPr>
          <w:rFonts w:ascii="Arial" w:hAnsi="Arial" w:cs="Arial"/>
          <w:sz w:val="18"/>
          <w:szCs w:val="18"/>
        </w:rPr>
        <w:t xml:space="preserve">podría tener la </w:t>
      </w:r>
      <w:r w:rsidR="004F7E17">
        <w:rPr>
          <w:rFonts w:ascii="Arial" w:hAnsi="Arial" w:cs="Arial"/>
          <w:sz w:val="18"/>
          <w:szCs w:val="18"/>
        </w:rPr>
        <w:t xml:space="preserve">misma finalidad. </w:t>
      </w:r>
      <w:r w:rsidR="00206E48">
        <w:rPr>
          <w:rFonts w:ascii="Arial" w:hAnsi="Arial" w:cs="Arial"/>
          <w:sz w:val="18"/>
          <w:szCs w:val="18"/>
        </w:rPr>
        <w:t>Del mismo modo, l</w:t>
      </w:r>
      <w:r w:rsidR="004F7E17">
        <w:rPr>
          <w:rFonts w:ascii="Arial" w:hAnsi="Arial" w:cs="Arial"/>
          <w:sz w:val="18"/>
          <w:szCs w:val="18"/>
        </w:rPr>
        <w:t xml:space="preserve">a concentración de </w:t>
      </w:r>
      <w:r w:rsidR="000C34BD">
        <w:rPr>
          <w:rFonts w:ascii="Arial" w:hAnsi="Arial" w:cs="Arial"/>
          <w:sz w:val="18"/>
          <w:szCs w:val="18"/>
        </w:rPr>
        <w:t>anticuerpos específicos en leche</w:t>
      </w:r>
      <w:r w:rsidR="004F7E17">
        <w:rPr>
          <w:rFonts w:ascii="Arial" w:hAnsi="Arial" w:cs="Arial"/>
          <w:sz w:val="18"/>
          <w:szCs w:val="18"/>
        </w:rPr>
        <w:t xml:space="preserve"> </w:t>
      </w:r>
      <w:r w:rsidR="00206E48">
        <w:rPr>
          <w:rFonts w:ascii="Arial" w:hAnsi="Arial" w:cs="Arial"/>
          <w:sz w:val="18"/>
          <w:szCs w:val="18"/>
        </w:rPr>
        <w:t xml:space="preserve">se encuentra muy correlacionada con las infecciones por nematodos gástricos, lo que ha favorecido el desarrollo de un </w:t>
      </w:r>
      <w:r w:rsidR="000C34BD">
        <w:rPr>
          <w:rFonts w:ascii="Arial" w:hAnsi="Arial" w:cs="Arial"/>
          <w:sz w:val="18"/>
          <w:szCs w:val="18"/>
        </w:rPr>
        <w:t xml:space="preserve">test </w:t>
      </w:r>
      <w:r w:rsidR="000C34BD" w:rsidRPr="00472FD5">
        <w:rPr>
          <w:rFonts w:ascii="Arial" w:hAnsi="Arial" w:cs="Arial"/>
          <w:b/>
          <w:sz w:val="18"/>
          <w:szCs w:val="18"/>
        </w:rPr>
        <w:t>ELISA</w:t>
      </w:r>
      <w:r w:rsidR="003307FA">
        <w:rPr>
          <w:rFonts w:ascii="Arial" w:hAnsi="Arial" w:cs="Arial"/>
          <w:sz w:val="18"/>
          <w:szCs w:val="18"/>
        </w:rPr>
        <w:t xml:space="preserve"> comercial</w:t>
      </w:r>
      <w:r w:rsidR="000C34BD">
        <w:rPr>
          <w:rFonts w:ascii="Arial" w:hAnsi="Arial" w:cs="Arial"/>
          <w:sz w:val="18"/>
          <w:szCs w:val="18"/>
        </w:rPr>
        <w:t xml:space="preserve"> </w:t>
      </w:r>
      <w:r w:rsidR="00206E48">
        <w:rPr>
          <w:rFonts w:ascii="Arial" w:hAnsi="Arial" w:cs="Arial"/>
          <w:sz w:val="18"/>
          <w:szCs w:val="18"/>
        </w:rPr>
        <w:t xml:space="preserve">en </w:t>
      </w:r>
      <w:r w:rsidR="000C34BD">
        <w:rPr>
          <w:rFonts w:ascii="Arial" w:hAnsi="Arial" w:cs="Arial"/>
          <w:sz w:val="18"/>
          <w:szCs w:val="18"/>
        </w:rPr>
        <w:t>el seguimiento de</w:t>
      </w:r>
      <w:r w:rsidR="00206E48">
        <w:rPr>
          <w:rFonts w:ascii="Arial" w:hAnsi="Arial" w:cs="Arial"/>
          <w:sz w:val="18"/>
          <w:szCs w:val="18"/>
        </w:rPr>
        <w:t xml:space="preserve"> las infecciones producidas por </w:t>
      </w:r>
      <w:r w:rsidR="00206E48" w:rsidRPr="00206E48">
        <w:rPr>
          <w:rFonts w:ascii="Arial" w:hAnsi="Arial" w:cs="Arial"/>
          <w:i/>
          <w:sz w:val="18"/>
          <w:szCs w:val="18"/>
        </w:rPr>
        <w:t xml:space="preserve">O. </w:t>
      </w:r>
      <w:proofErr w:type="spellStart"/>
      <w:r w:rsidR="00206E48" w:rsidRPr="00206E48">
        <w:rPr>
          <w:rFonts w:ascii="Arial" w:hAnsi="Arial" w:cs="Arial"/>
          <w:i/>
          <w:sz w:val="18"/>
          <w:szCs w:val="18"/>
        </w:rPr>
        <w:t>ostertagi</w:t>
      </w:r>
      <w:proofErr w:type="spellEnd"/>
      <w:r w:rsidR="003307FA">
        <w:rPr>
          <w:rFonts w:ascii="Arial" w:hAnsi="Arial" w:cs="Arial"/>
          <w:sz w:val="18"/>
          <w:szCs w:val="18"/>
        </w:rPr>
        <w:t xml:space="preserve">. </w:t>
      </w:r>
    </w:p>
    <w:p w:rsidR="000067B8" w:rsidRPr="000067B8" w:rsidRDefault="000067B8" w:rsidP="000067B8">
      <w:pPr>
        <w:pStyle w:val="Prrafodelista"/>
        <w:numPr>
          <w:ilvl w:val="0"/>
          <w:numId w:val="4"/>
        </w:numPr>
        <w:suppressAutoHyphens w:val="0"/>
        <w:autoSpaceDN/>
        <w:spacing w:after="0" w:line="240" w:lineRule="auto"/>
        <w:jc w:val="both"/>
        <w:textAlignment w:val="auto"/>
        <w:rPr>
          <w:rFonts w:ascii="Arial" w:hAnsi="Arial" w:cs="Arial"/>
          <w:b/>
          <w:color w:val="4472C4" w:themeColor="accent1"/>
          <w:sz w:val="18"/>
          <w:szCs w:val="18"/>
        </w:rPr>
      </w:pPr>
      <w:r>
        <w:rPr>
          <w:rFonts w:ascii="Arial" w:hAnsi="Arial" w:cs="Arial"/>
          <w:b/>
          <w:color w:val="0070C0"/>
          <w:sz w:val="18"/>
          <w:szCs w:val="18"/>
        </w:rPr>
        <w:t>TRATAMIENTO</w:t>
      </w:r>
    </w:p>
    <w:p w:rsidR="000067B8" w:rsidRPr="00681222" w:rsidRDefault="000067B8" w:rsidP="000067B8">
      <w:pPr>
        <w:pStyle w:val="Prrafodelista"/>
        <w:suppressAutoHyphens w:val="0"/>
        <w:autoSpaceDN/>
        <w:spacing w:after="0" w:line="240" w:lineRule="auto"/>
        <w:ind w:left="360"/>
        <w:jc w:val="both"/>
        <w:textAlignment w:val="auto"/>
        <w:rPr>
          <w:rFonts w:ascii="Arial" w:hAnsi="Arial" w:cs="Arial"/>
          <w:b/>
          <w:color w:val="4472C4" w:themeColor="accent1"/>
          <w:sz w:val="18"/>
          <w:szCs w:val="18"/>
        </w:rPr>
      </w:pPr>
      <w:r w:rsidRPr="00681222">
        <w:rPr>
          <w:rFonts w:ascii="Arial" w:hAnsi="Arial" w:cs="Arial"/>
          <w:b/>
          <w:color w:val="4472C4" w:themeColor="accent1"/>
          <w:sz w:val="18"/>
          <w:szCs w:val="18"/>
        </w:rPr>
        <w:t xml:space="preserve"> </w:t>
      </w:r>
    </w:p>
    <w:p w:rsidR="00EE33EC" w:rsidRDefault="000067B8" w:rsidP="00EE33EC">
      <w:pPr>
        <w:spacing w:line="240" w:lineRule="auto"/>
        <w:jc w:val="both"/>
        <w:rPr>
          <w:rFonts w:ascii="Arial" w:hAnsi="Arial" w:cs="Arial"/>
          <w:sz w:val="18"/>
          <w:szCs w:val="18"/>
        </w:rPr>
      </w:pPr>
      <w:r>
        <w:rPr>
          <w:rFonts w:ascii="Arial" w:hAnsi="Arial" w:cs="Arial"/>
          <w:sz w:val="18"/>
          <w:szCs w:val="18"/>
        </w:rPr>
        <w:t xml:space="preserve">- </w:t>
      </w:r>
      <w:r w:rsidR="007D14C9">
        <w:rPr>
          <w:rFonts w:ascii="Arial" w:hAnsi="Arial" w:cs="Arial"/>
          <w:sz w:val="18"/>
          <w:szCs w:val="18"/>
        </w:rPr>
        <w:t>En e</w:t>
      </w:r>
      <w:r w:rsidR="00EE33EC">
        <w:rPr>
          <w:rFonts w:ascii="Arial" w:hAnsi="Arial" w:cs="Arial"/>
          <w:sz w:val="18"/>
          <w:szCs w:val="18"/>
        </w:rPr>
        <w:t>l tratamiento de las infecciones por nematodos gastrointestinales, se emplean una serie de principios activos que por lo general tienen un espectro de actividad muy ampli</w:t>
      </w:r>
      <w:r w:rsidR="007D14C9">
        <w:rPr>
          <w:rFonts w:ascii="Arial" w:hAnsi="Arial" w:cs="Arial"/>
          <w:sz w:val="18"/>
          <w:szCs w:val="18"/>
        </w:rPr>
        <w:t>o, siendo efectivo frente a toda</w:t>
      </w:r>
      <w:r w:rsidR="00EE33EC">
        <w:rPr>
          <w:rFonts w:ascii="Arial" w:hAnsi="Arial" w:cs="Arial"/>
          <w:sz w:val="18"/>
          <w:szCs w:val="18"/>
        </w:rPr>
        <w:t xml:space="preserve">s </w:t>
      </w:r>
      <w:r w:rsidR="007D14C9">
        <w:rPr>
          <w:rFonts w:ascii="Arial" w:hAnsi="Arial" w:cs="Arial"/>
          <w:sz w:val="18"/>
          <w:szCs w:val="18"/>
        </w:rPr>
        <w:t xml:space="preserve">especies </w:t>
      </w:r>
      <w:r w:rsidR="00EE33EC">
        <w:rPr>
          <w:rFonts w:ascii="Arial" w:hAnsi="Arial" w:cs="Arial"/>
          <w:sz w:val="18"/>
          <w:szCs w:val="18"/>
        </w:rPr>
        <w:t xml:space="preserve">responsables de las </w:t>
      </w:r>
      <w:proofErr w:type="spellStart"/>
      <w:r w:rsidR="00EE33EC">
        <w:rPr>
          <w:rFonts w:ascii="Arial" w:hAnsi="Arial" w:cs="Arial"/>
          <w:sz w:val="18"/>
          <w:szCs w:val="18"/>
        </w:rPr>
        <w:t>nematodosis</w:t>
      </w:r>
      <w:proofErr w:type="spellEnd"/>
      <w:r w:rsidR="00EE33EC">
        <w:rPr>
          <w:rFonts w:ascii="Arial" w:hAnsi="Arial" w:cs="Arial"/>
          <w:sz w:val="18"/>
          <w:szCs w:val="18"/>
        </w:rPr>
        <w:t xml:space="preserve"> gastrointestinales. Estos principios activos pertenecen a diversos grupos farmacológicos, entre los que destacan los </w:t>
      </w:r>
      <w:proofErr w:type="spellStart"/>
      <w:r w:rsidR="00EE33EC">
        <w:rPr>
          <w:rFonts w:ascii="Arial" w:hAnsi="Arial" w:cs="Arial"/>
          <w:sz w:val="18"/>
          <w:szCs w:val="18"/>
        </w:rPr>
        <w:t>imidazotiazoles</w:t>
      </w:r>
      <w:proofErr w:type="spellEnd"/>
      <w:r w:rsidR="00EE33EC">
        <w:rPr>
          <w:rFonts w:ascii="Arial" w:hAnsi="Arial" w:cs="Arial"/>
          <w:sz w:val="18"/>
          <w:szCs w:val="18"/>
        </w:rPr>
        <w:t xml:space="preserve">, los </w:t>
      </w:r>
      <w:proofErr w:type="spellStart"/>
      <w:r w:rsidR="00EE33EC">
        <w:rPr>
          <w:rFonts w:ascii="Arial" w:hAnsi="Arial" w:cs="Arial"/>
          <w:sz w:val="18"/>
          <w:szCs w:val="18"/>
        </w:rPr>
        <w:t>probenzimidazoles</w:t>
      </w:r>
      <w:proofErr w:type="spellEnd"/>
      <w:r w:rsidR="00EE33EC">
        <w:rPr>
          <w:rFonts w:ascii="Arial" w:hAnsi="Arial" w:cs="Arial"/>
          <w:sz w:val="18"/>
          <w:szCs w:val="18"/>
        </w:rPr>
        <w:t xml:space="preserve"> y </w:t>
      </w:r>
      <w:proofErr w:type="spellStart"/>
      <w:r w:rsidR="00EE33EC">
        <w:rPr>
          <w:rFonts w:ascii="Arial" w:hAnsi="Arial" w:cs="Arial"/>
          <w:sz w:val="18"/>
          <w:szCs w:val="18"/>
        </w:rPr>
        <w:t>benzimidazoles</w:t>
      </w:r>
      <w:proofErr w:type="spellEnd"/>
      <w:r w:rsidR="00EE33EC">
        <w:rPr>
          <w:rFonts w:ascii="Arial" w:hAnsi="Arial" w:cs="Arial"/>
          <w:sz w:val="18"/>
          <w:szCs w:val="18"/>
        </w:rPr>
        <w:t xml:space="preserve">, así como las </w:t>
      </w:r>
      <w:proofErr w:type="spellStart"/>
      <w:r w:rsidR="00EE33EC">
        <w:rPr>
          <w:rFonts w:ascii="Arial" w:hAnsi="Arial" w:cs="Arial"/>
          <w:sz w:val="18"/>
          <w:szCs w:val="18"/>
        </w:rPr>
        <w:t>lactonas</w:t>
      </w:r>
      <w:proofErr w:type="spellEnd"/>
      <w:r w:rsidR="00EE33EC">
        <w:rPr>
          <w:rFonts w:ascii="Arial" w:hAnsi="Arial" w:cs="Arial"/>
          <w:sz w:val="18"/>
          <w:szCs w:val="18"/>
        </w:rPr>
        <w:t xml:space="preserve"> </w:t>
      </w:r>
      <w:proofErr w:type="spellStart"/>
      <w:r w:rsidR="00EE33EC">
        <w:rPr>
          <w:rFonts w:ascii="Arial" w:hAnsi="Arial" w:cs="Arial"/>
          <w:sz w:val="18"/>
          <w:szCs w:val="18"/>
        </w:rPr>
        <w:t>macrocíclicas</w:t>
      </w:r>
      <w:proofErr w:type="spellEnd"/>
      <w:r w:rsidR="00EE33EC">
        <w:rPr>
          <w:rFonts w:ascii="Arial" w:hAnsi="Arial" w:cs="Arial"/>
          <w:sz w:val="18"/>
          <w:szCs w:val="18"/>
        </w:rPr>
        <w:t xml:space="preserve">. En el mercado aparece una importante gama de presentaciones con distintos precios y características que deben valorarse a la hora de seleccionarlos. Entre esas características a tener en cuenta,  cabría destacar su variedad en cuanto a su </w:t>
      </w:r>
      <w:r w:rsidR="00EE33EC" w:rsidRPr="00156C4A">
        <w:rPr>
          <w:rFonts w:ascii="Arial" w:hAnsi="Arial" w:cs="Arial"/>
          <w:b/>
          <w:sz w:val="18"/>
          <w:szCs w:val="18"/>
        </w:rPr>
        <w:t>actividad frente a distintas fases evolutivas</w:t>
      </w:r>
      <w:r w:rsidR="00EE33EC">
        <w:rPr>
          <w:rFonts w:ascii="Arial" w:hAnsi="Arial" w:cs="Arial"/>
          <w:sz w:val="18"/>
          <w:szCs w:val="18"/>
        </w:rPr>
        <w:t xml:space="preserve"> del parásito, o en relación a su </w:t>
      </w:r>
      <w:r w:rsidR="00EE33EC" w:rsidRPr="00EE33EC">
        <w:rPr>
          <w:rFonts w:ascii="Arial" w:hAnsi="Arial" w:cs="Arial"/>
          <w:b/>
          <w:sz w:val="18"/>
          <w:szCs w:val="18"/>
        </w:rPr>
        <w:t>actividad ovicida</w:t>
      </w:r>
      <w:r w:rsidR="007D14C9">
        <w:rPr>
          <w:rFonts w:ascii="Arial" w:hAnsi="Arial" w:cs="Arial"/>
          <w:sz w:val="18"/>
          <w:szCs w:val="18"/>
        </w:rPr>
        <w:t>, así como su</w:t>
      </w:r>
      <w:r w:rsidR="001E7F51">
        <w:rPr>
          <w:rFonts w:ascii="Arial" w:hAnsi="Arial" w:cs="Arial"/>
          <w:sz w:val="18"/>
          <w:szCs w:val="18"/>
        </w:rPr>
        <w:t>s</w:t>
      </w:r>
      <w:r w:rsidR="00EE33EC">
        <w:rPr>
          <w:rFonts w:ascii="Arial" w:hAnsi="Arial" w:cs="Arial"/>
          <w:sz w:val="18"/>
          <w:szCs w:val="18"/>
        </w:rPr>
        <w:t xml:space="preserve"> </w:t>
      </w:r>
      <w:r w:rsidR="00EE33EC" w:rsidRPr="004C45F0">
        <w:rPr>
          <w:rFonts w:ascii="Arial" w:hAnsi="Arial" w:cs="Arial"/>
          <w:b/>
          <w:sz w:val="18"/>
          <w:szCs w:val="18"/>
        </w:rPr>
        <w:t>vías de administración</w:t>
      </w:r>
      <w:r w:rsidR="00EE33EC">
        <w:rPr>
          <w:rFonts w:ascii="Arial" w:hAnsi="Arial" w:cs="Arial"/>
          <w:sz w:val="18"/>
          <w:szCs w:val="18"/>
        </w:rPr>
        <w:t xml:space="preserve">, </w:t>
      </w:r>
      <w:r w:rsidR="007D14C9">
        <w:rPr>
          <w:rFonts w:ascii="Arial" w:hAnsi="Arial" w:cs="Arial"/>
          <w:sz w:val="18"/>
          <w:szCs w:val="18"/>
        </w:rPr>
        <w:t xml:space="preserve">o los </w:t>
      </w:r>
      <w:r w:rsidR="00EE33EC" w:rsidRPr="00EE33EC">
        <w:rPr>
          <w:rFonts w:ascii="Arial" w:hAnsi="Arial" w:cs="Arial"/>
          <w:b/>
          <w:sz w:val="18"/>
          <w:szCs w:val="18"/>
        </w:rPr>
        <w:t>periodo</w:t>
      </w:r>
      <w:r w:rsidR="007D14C9">
        <w:rPr>
          <w:rFonts w:ascii="Arial" w:hAnsi="Arial" w:cs="Arial"/>
          <w:b/>
          <w:sz w:val="18"/>
          <w:szCs w:val="18"/>
        </w:rPr>
        <w:t>s</w:t>
      </w:r>
      <w:r w:rsidR="00EE33EC" w:rsidRPr="00EE33EC">
        <w:rPr>
          <w:rFonts w:ascii="Arial" w:hAnsi="Arial" w:cs="Arial"/>
          <w:b/>
          <w:sz w:val="18"/>
          <w:szCs w:val="18"/>
        </w:rPr>
        <w:t xml:space="preserve"> de supresión</w:t>
      </w:r>
      <w:r w:rsidR="00EE33EC">
        <w:rPr>
          <w:rFonts w:ascii="Arial" w:hAnsi="Arial" w:cs="Arial"/>
          <w:sz w:val="18"/>
          <w:szCs w:val="18"/>
        </w:rPr>
        <w:t xml:space="preserve"> en carne y leche</w:t>
      </w:r>
      <w:r w:rsidR="007D14C9">
        <w:rPr>
          <w:rFonts w:ascii="Arial" w:hAnsi="Arial" w:cs="Arial"/>
          <w:sz w:val="18"/>
          <w:szCs w:val="18"/>
        </w:rPr>
        <w:t xml:space="preserve"> necesarios en cada caso</w:t>
      </w:r>
      <w:r w:rsidR="00EE33EC" w:rsidRPr="00EE33EC">
        <w:rPr>
          <w:rFonts w:ascii="Arial" w:hAnsi="Arial" w:cs="Arial"/>
          <w:sz w:val="18"/>
          <w:szCs w:val="18"/>
        </w:rPr>
        <w:t>.</w:t>
      </w:r>
      <w:r w:rsidR="007D14C9">
        <w:rPr>
          <w:rFonts w:ascii="Arial" w:hAnsi="Arial" w:cs="Arial"/>
          <w:sz w:val="18"/>
          <w:szCs w:val="18"/>
        </w:rPr>
        <w:t xml:space="preserve"> </w:t>
      </w:r>
    </w:p>
    <w:p w:rsidR="001A17B3" w:rsidRDefault="007D14C9" w:rsidP="007D14C9">
      <w:pPr>
        <w:spacing w:line="240" w:lineRule="auto"/>
        <w:jc w:val="both"/>
        <w:rPr>
          <w:rFonts w:ascii="Arial" w:hAnsi="Arial" w:cs="Arial"/>
          <w:sz w:val="18"/>
          <w:szCs w:val="18"/>
        </w:rPr>
      </w:pPr>
      <w:r>
        <w:rPr>
          <w:rFonts w:ascii="Arial" w:hAnsi="Arial" w:cs="Arial"/>
          <w:sz w:val="18"/>
          <w:szCs w:val="18"/>
        </w:rPr>
        <w:t xml:space="preserve">-  </w:t>
      </w:r>
      <w:r w:rsidR="001A17B3">
        <w:rPr>
          <w:rFonts w:ascii="Arial" w:hAnsi="Arial" w:cs="Arial"/>
          <w:sz w:val="18"/>
          <w:szCs w:val="18"/>
        </w:rPr>
        <w:t xml:space="preserve">La </w:t>
      </w:r>
      <w:r w:rsidR="001A17B3" w:rsidRPr="003E0EC7">
        <w:rPr>
          <w:rFonts w:ascii="Arial" w:hAnsi="Arial" w:cs="Arial"/>
          <w:b/>
          <w:sz w:val="18"/>
          <w:szCs w:val="18"/>
        </w:rPr>
        <w:t>dosis</w:t>
      </w:r>
      <w:r w:rsidR="001A17B3">
        <w:rPr>
          <w:rFonts w:ascii="Arial" w:hAnsi="Arial" w:cs="Arial"/>
          <w:b/>
          <w:sz w:val="18"/>
          <w:szCs w:val="18"/>
        </w:rPr>
        <w:t xml:space="preserve"> </w:t>
      </w:r>
      <w:r w:rsidR="001A17B3" w:rsidRPr="00FA1285">
        <w:rPr>
          <w:rFonts w:ascii="Arial" w:hAnsi="Arial" w:cs="Arial"/>
          <w:sz w:val="18"/>
          <w:szCs w:val="18"/>
        </w:rPr>
        <w:t>re</w:t>
      </w:r>
      <w:r w:rsidR="001A17B3">
        <w:rPr>
          <w:rFonts w:ascii="Arial" w:hAnsi="Arial" w:cs="Arial"/>
          <w:sz w:val="18"/>
          <w:szCs w:val="18"/>
        </w:rPr>
        <w:t xml:space="preserve">comendada </w:t>
      </w:r>
      <w:r>
        <w:rPr>
          <w:rFonts w:ascii="Arial" w:hAnsi="Arial" w:cs="Arial"/>
          <w:sz w:val="18"/>
          <w:szCs w:val="18"/>
        </w:rPr>
        <w:t xml:space="preserve">viene determinada por estudios </w:t>
      </w:r>
      <w:proofErr w:type="spellStart"/>
      <w:r>
        <w:rPr>
          <w:rFonts w:ascii="Arial" w:hAnsi="Arial" w:cs="Arial"/>
          <w:sz w:val="18"/>
          <w:szCs w:val="18"/>
        </w:rPr>
        <w:t>farmacocinéticos</w:t>
      </w:r>
      <w:proofErr w:type="spellEnd"/>
      <w:r>
        <w:rPr>
          <w:rFonts w:ascii="Arial" w:hAnsi="Arial" w:cs="Arial"/>
          <w:sz w:val="18"/>
          <w:szCs w:val="18"/>
        </w:rPr>
        <w:t xml:space="preserve"> llevados a cabo por lo general en </w:t>
      </w:r>
      <w:r w:rsidR="001A17B3">
        <w:rPr>
          <w:rFonts w:ascii="Arial" w:hAnsi="Arial" w:cs="Arial"/>
          <w:sz w:val="18"/>
          <w:szCs w:val="18"/>
        </w:rPr>
        <w:t>ganado vacuno y ovino, mientras que la especie caprina se aplica habitualmente a las mismas dosis utilizadas en ovino</w:t>
      </w:r>
      <w:r>
        <w:rPr>
          <w:rFonts w:ascii="Arial" w:hAnsi="Arial" w:cs="Arial"/>
          <w:sz w:val="18"/>
          <w:szCs w:val="18"/>
        </w:rPr>
        <w:t>. Esta circunstancia hace que en muchas ocasiones se estén</w:t>
      </w:r>
      <w:r w:rsidR="001A17B3">
        <w:rPr>
          <w:rFonts w:ascii="Arial" w:hAnsi="Arial" w:cs="Arial"/>
          <w:sz w:val="18"/>
          <w:szCs w:val="18"/>
        </w:rPr>
        <w:t xml:space="preserve"> aplicando dosis inadecuadas en dicha especie, circunstancias que puede facilitar el desarrollo de cepas resistentes. Algunas de estas características de los antihelmínticos utilizados con mayor frecuencia en los rumiantes, se encuentran recogida en la </w:t>
      </w:r>
      <w:r w:rsidR="001A17B3" w:rsidRPr="00712EA9">
        <w:rPr>
          <w:rFonts w:ascii="Arial" w:hAnsi="Arial" w:cs="Arial"/>
          <w:sz w:val="18"/>
          <w:szCs w:val="18"/>
          <w:highlight w:val="yellow"/>
        </w:rPr>
        <w:t xml:space="preserve">tabla </w:t>
      </w:r>
      <w:r w:rsidR="00712EA9" w:rsidRPr="00712EA9">
        <w:rPr>
          <w:rFonts w:ascii="Arial" w:hAnsi="Arial" w:cs="Arial"/>
          <w:sz w:val="18"/>
          <w:szCs w:val="18"/>
          <w:highlight w:val="yellow"/>
        </w:rPr>
        <w:t>2</w:t>
      </w:r>
      <w:r w:rsidR="00712EA9">
        <w:rPr>
          <w:rFonts w:ascii="Arial" w:hAnsi="Arial" w:cs="Arial"/>
          <w:sz w:val="18"/>
          <w:szCs w:val="18"/>
        </w:rPr>
        <w:t>.</w:t>
      </w:r>
    </w:p>
    <w:p w:rsidR="000067B8" w:rsidRDefault="000067B8" w:rsidP="000067B8">
      <w:pPr>
        <w:spacing w:line="240" w:lineRule="auto"/>
        <w:ind w:firstLine="708"/>
        <w:jc w:val="center"/>
        <w:rPr>
          <w:rFonts w:ascii="Arial" w:hAnsi="Arial" w:cs="Arial"/>
          <w:sz w:val="18"/>
          <w:szCs w:val="18"/>
        </w:rPr>
      </w:pPr>
      <w:r w:rsidRPr="000067B8">
        <w:rPr>
          <w:rFonts w:ascii="Arial" w:hAnsi="Arial" w:cs="Arial"/>
          <w:sz w:val="18"/>
          <w:szCs w:val="18"/>
          <w:highlight w:val="yellow"/>
        </w:rPr>
        <w:t>Insertar aquí Tabla 2</w:t>
      </w:r>
    </w:p>
    <w:p w:rsidR="00545BB1" w:rsidRDefault="000067B8" w:rsidP="00C704C7">
      <w:pPr>
        <w:spacing w:line="240" w:lineRule="auto"/>
        <w:jc w:val="both"/>
        <w:rPr>
          <w:rFonts w:ascii="Arial" w:hAnsi="Arial" w:cs="Arial"/>
          <w:sz w:val="18"/>
          <w:szCs w:val="18"/>
        </w:rPr>
      </w:pPr>
      <w:r>
        <w:rPr>
          <w:rFonts w:ascii="Arial" w:hAnsi="Arial" w:cs="Arial"/>
          <w:sz w:val="18"/>
          <w:szCs w:val="18"/>
        </w:rPr>
        <w:t xml:space="preserve">- </w:t>
      </w:r>
      <w:r w:rsidR="001A17B3">
        <w:rPr>
          <w:rFonts w:ascii="Arial" w:hAnsi="Arial" w:cs="Arial"/>
          <w:sz w:val="18"/>
          <w:szCs w:val="18"/>
        </w:rPr>
        <w:t>El uso inadecuado de estos antihelmínticos está favoreciendo la aparición</w:t>
      </w:r>
      <w:r w:rsidR="0024100D">
        <w:rPr>
          <w:rFonts w:ascii="Arial" w:hAnsi="Arial" w:cs="Arial"/>
          <w:sz w:val="18"/>
          <w:szCs w:val="18"/>
        </w:rPr>
        <w:t xml:space="preserve"> cada vez más frecuente</w:t>
      </w:r>
      <w:r w:rsidR="001A17B3">
        <w:rPr>
          <w:rFonts w:ascii="Arial" w:hAnsi="Arial" w:cs="Arial"/>
          <w:sz w:val="18"/>
          <w:szCs w:val="18"/>
        </w:rPr>
        <w:t xml:space="preserve"> de </w:t>
      </w:r>
      <w:r w:rsidR="001A17B3" w:rsidRPr="008D76A2">
        <w:rPr>
          <w:rFonts w:ascii="Arial" w:hAnsi="Arial" w:cs="Arial"/>
          <w:b/>
          <w:sz w:val="18"/>
          <w:szCs w:val="18"/>
        </w:rPr>
        <w:t>cepas resistentes</w:t>
      </w:r>
      <w:r w:rsidR="0024100D">
        <w:rPr>
          <w:rFonts w:ascii="Arial" w:hAnsi="Arial" w:cs="Arial"/>
          <w:sz w:val="18"/>
          <w:szCs w:val="18"/>
        </w:rPr>
        <w:t xml:space="preserve"> frente a estos fármacos</w:t>
      </w:r>
      <w:r w:rsidR="001A17B3">
        <w:rPr>
          <w:rFonts w:ascii="Arial" w:hAnsi="Arial" w:cs="Arial"/>
          <w:sz w:val="18"/>
          <w:szCs w:val="18"/>
        </w:rPr>
        <w:t xml:space="preserve">. Este fenómeno, que se pone de manifiesto cuando un determinado producto empieza a proporcionar una reducción en los recuentos de huevos fecales por debajo del 95 %. </w:t>
      </w:r>
    </w:p>
    <w:p w:rsidR="006C473C" w:rsidRDefault="000067B8" w:rsidP="000067B8">
      <w:pPr>
        <w:spacing w:line="240" w:lineRule="auto"/>
        <w:jc w:val="both"/>
        <w:rPr>
          <w:rFonts w:ascii="Arial" w:hAnsi="Arial" w:cs="Arial"/>
          <w:sz w:val="18"/>
          <w:szCs w:val="18"/>
        </w:rPr>
      </w:pPr>
      <w:r>
        <w:rPr>
          <w:rFonts w:ascii="Arial" w:hAnsi="Arial" w:cs="Arial"/>
          <w:sz w:val="18"/>
          <w:szCs w:val="18"/>
        </w:rPr>
        <w:t xml:space="preserve">- </w:t>
      </w:r>
      <w:r w:rsidR="008D76A2">
        <w:rPr>
          <w:rFonts w:ascii="Arial" w:hAnsi="Arial" w:cs="Arial"/>
          <w:sz w:val="18"/>
          <w:szCs w:val="18"/>
        </w:rPr>
        <w:t>Cuando se habla de u</w:t>
      </w:r>
      <w:r w:rsidR="005103F4">
        <w:rPr>
          <w:rFonts w:ascii="Arial" w:hAnsi="Arial" w:cs="Arial"/>
          <w:sz w:val="18"/>
          <w:szCs w:val="18"/>
        </w:rPr>
        <w:t>so inadecuado de los antihelmínticos</w:t>
      </w:r>
      <w:r w:rsidR="008D76A2">
        <w:rPr>
          <w:rFonts w:ascii="Arial" w:hAnsi="Arial" w:cs="Arial"/>
          <w:sz w:val="18"/>
          <w:szCs w:val="18"/>
        </w:rPr>
        <w:t>, se hace referencia a una serie de prácti</w:t>
      </w:r>
      <w:r w:rsidR="00597E4D">
        <w:rPr>
          <w:rFonts w:ascii="Arial" w:hAnsi="Arial" w:cs="Arial"/>
          <w:sz w:val="18"/>
          <w:szCs w:val="18"/>
        </w:rPr>
        <w:t xml:space="preserve">cas que favorecen </w:t>
      </w:r>
      <w:r w:rsidR="007D14C9">
        <w:rPr>
          <w:rFonts w:ascii="Arial" w:hAnsi="Arial" w:cs="Arial"/>
          <w:sz w:val="18"/>
          <w:szCs w:val="18"/>
        </w:rPr>
        <w:t xml:space="preserve">el desarrollo de </w:t>
      </w:r>
      <w:r w:rsidR="008D76A2">
        <w:rPr>
          <w:rFonts w:ascii="Arial" w:hAnsi="Arial" w:cs="Arial"/>
          <w:sz w:val="18"/>
          <w:szCs w:val="18"/>
        </w:rPr>
        <w:t>cepas de nematodos</w:t>
      </w:r>
      <w:r w:rsidR="006C473C">
        <w:rPr>
          <w:rFonts w:ascii="Arial" w:hAnsi="Arial" w:cs="Arial"/>
          <w:sz w:val="18"/>
          <w:szCs w:val="18"/>
        </w:rPr>
        <w:t xml:space="preserve"> </w:t>
      </w:r>
      <w:r w:rsidR="007D14C9">
        <w:rPr>
          <w:rFonts w:ascii="Arial" w:hAnsi="Arial" w:cs="Arial"/>
          <w:sz w:val="18"/>
          <w:szCs w:val="18"/>
        </w:rPr>
        <w:t xml:space="preserve">resistentes a </w:t>
      </w:r>
      <w:r w:rsidR="006C473C">
        <w:rPr>
          <w:rFonts w:ascii="Arial" w:hAnsi="Arial" w:cs="Arial"/>
          <w:sz w:val="18"/>
          <w:szCs w:val="18"/>
        </w:rPr>
        <w:t>uno o más de uno de est</w:t>
      </w:r>
      <w:r w:rsidR="008D76A2">
        <w:rPr>
          <w:rFonts w:ascii="Arial" w:hAnsi="Arial" w:cs="Arial"/>
          <w:sz w:val="18"/>
          <w:szCs w:val="18"/>
        </w:rPr>
        <w:t xml:space="preserve">os principios activos. Entre dichas prácticas destacan el uso continuado </w:t>
      </w:r>
      <w:r w:rsidR="007D14C9">
        <w:rPr>
          <w:rFonts w:ascii="Arial" w:hAnsi="Arial" w:cs="Arial"/>
          <w:sz w:val="18"/>
          <w:szCs w:val="18"/>
        </w:rPr>
        <w:t xml:space="preserve">de </w:t>
      </w:r>
      <w:r w:rsidR="008D76A2">
        <w:rPr>
          <w:rFonts w:ascii="Arial" w:hAnsi="Arial" w:cs="Arial"/>
          <w:sz w:val="18"/>
          <w:szCs w:val="18"/>
        </w:rPr>
        <w:t>productos con los mismos mecanismos de acción durante mucho tiempo</w:t>
      </w:r>
      <w:r w:rsidR="007D14C9">
        <w:rPr>
          <w:rFonts w:ascii="Arial" w:hAnsi="Arial" w:cs="Arial"/>
          <w:sz w:val="18"/>
          <w:szCs w:val="18"/>
        </w:rPr>
        <w:t>,</w:t>
      </w:r>
      <w:r w:rsidR="008D76A2">
        <w:rPr>
          <w:rFonts w:ascii="Arial" w:hAnsi="Arial" w:cs="Arial"/>
          <w:sz w:val="18"/>
          <w:szCs w:val="18"/>
        </w:rPr>
        <w:t xml:space="preserve"> sin llevar a cabo rotaciones de estos fármacos. </w:t>
      </w:r>
      <w:r w:rsidR="00545BB1">
        <w:rPr>
          <w:rFonts w:ascii="Arial" w:hAnsi="Arial" w:cs="Arial"/>
          <w:sz w:val="18"/>
          <w:szCs w:val="18"/>
        </w:rPr>
        <w:t>También s</w:t>
      </w:r>
      <w:r w:rsidR="008D76A2">
        <w:rPr>
          <w:rFonts w:ascii="Arial" w:hAnsi="Arial" w:cs="Arial"/>
          <w:sz w:val="18"/>
          <w:szCs w:val="18"/>
        </w:rPr>
        <w:t xml:space="preserve">e considera como factor determinante la </w:t>
      </w:r>
      <w:r w:rsidR="006C473C">
        <w:rPr>
          <w:rFonts w:ascii="Arial" w:hAnsi="Arial" w:cs="Arial"/>
          <w:sz w:val="18"/>
          <w:szCs w:val="18"/>
        </w:rPr>
        <w:t xml:space="preserve">utilización de </w:t>
      </w:r>
      <w:proofErr w:type="spellStart"/>
      <w:r w:rsidR="006C473C">
        <w:rPr>
          <w:rFonts w:ascii="Arial" w:hAnsi="Arial" w:cs="Arial"/>
          <w:sz w:val="18"/>
          <w:szCs w:val="18"/>
        </w:rPr>
        <w:t>subdosis</w:t>
      </w:r>
      <w:proofErr w:type="spellEnd"/>
      <w:r w:rsidR="008D76A2">
        <w:rPr>
          <w:rFonts w:ascii="Arial" w:hAnsi="Arial" w:cs="Arial"/>
          <w:sz w:val="18"/>
          <w:szCs w:val="18"/>
        </w:rPr>
        <w:t>, bien por un desconocimiento de la dosis adecuada –como se comentaba anteriormente</w:t>
      </w:r>
      <w:r w:rsidR="0024100D">
        <w:rPr>
          <w:rFonts w:ascii="Arial" w:hAnsi="Arial" w:cs="Arial"/>
          <w:sz w:val="18"/>
          <w:szCs w:val="18"/>
        </w:rPr>
        <w:t xml:space="preserve"> en el ganado caprino</w:t>
      </w:r>
      <w:r w:rsidR="00152390">
        <w:rPr>
          <w:rFonts w:ascii="Arial" w:hAnsi="Arial" w:cs="Arial"/>
          <w:sz w:val="18"/>
          <w:szCs w:val="18"/>
        </w:rPr>
        <w:t>- o por la utilización</w:t>
      </w:r>
      <w:r w:rsidR="008D76A2">
        <w:rPr>
          <w:rFonts w:ascii="Arial" w:hAnsi="Arial" w:cs="Arial"/>
          <w:sz w:val="18"/>
          <w:szCs w:val="18"/>
        </w:rPr>
        <w:t xml:space="preserve"> </w:t>
      </w:r>
      <w:r w:rsidR="006C473C">
        <w:rPr>
          <w:rFonts w:ascii="Arial" w:hAnsi="Arial" w:cs="Arial"/>
          <w:sz w:val="18"/>
          <w:szCs w:val="18"/>
        </w:rPr>
        <w:t>del fármaco sin la determinación</w:t>
      </w:r>
      <w:r w:rsidR="00B8206E">
        <w:rPr>
          <w:rFonts w:ascii="Arial" w:hAnsi="Arial" w:cs="Arial"/>
          <w:sz w:val="18"/>
          <w:szCs w:val="18"/>
        </w:rPr>
        <w:t xml:space="preserve"> previa</w:t>
      </w:r>
      <w:r w:rsidR="006C473C">
        <w:rPr>
          <w:rFonts w:ascii="Arial" w:hAnsi="Arial" w:cs="Arial"/>
          <w:sz w:val="18"/>
          <w:szCs w:val="18"/>
        </w:rPr>
        <w:t xml:space="preserve"> del peso del</w:t>
      </w:r>
      <w:r w:rsidR="00FA1285">
        <w:rPr>
          <w:rFonts w:ascii="Arial" w:hAnsi="Arial" w:cs="Arial"/>
          <w:sz w:val="18"/>
          <w:szCs w:val="18"/>
        </w:rPr>
        <w:t xml:space="preserve"> animal</w:t>
      </w:r>
      <w:r w:rsidR="006C473C">
        <w:rPr>
          <w:rFonts w:ascii="Arial" w:hAnsi="Arial" w:cs="Arial"/>
          <w:sz w:val="18"/>
          <w:szCs w:val="18"/>
        </w:rPr>
        <w:t>.</w:t>
      </w:r>
    </w:p>
    <w:p w:rsidR="008E675D" w:rsidRDefault="000067B8" w:rsidP="00E32D7B">
      <w:pPr>
        <w:spacing w:line="240" w:lineRule="auto"/>
        <w:jc w:val="both"/>
        <w:rPr>
          <w:rFonts w:ascii="Arial" w:hAnsi="Arial" w:cs="Arial"/>
          <w:sz w:val="18"/>
          <w:szCs w:val="18"/>
        </w:rPr>
      </w:pPr>
      <w:r>
        <w:rPr>
          <w:rFonts w:ascii="Arial" w:hAnsi="Arial" w:cs="Arial"/>
          <w:sz w:val="18"/>
          <w:szCs w:val="18"/>
        </w:rPr>
        <w:t xml:space="preserve">- </w:t>
      </w:r>
      <w:r w:rsidR="009C15AC">
        <w:rPr>
          <w:rFonts w:ascii="Arial" w:hAnsi="Arial" w:cs="Arial"/>
          <w:sz w:val="18"/>
          <w:szCs w:val="18"/>
        </w:rPr>
        <w:t>Ante la escasa aparición en el mercado de nuevos antihelmínticos, se están realizando grandes esfuerzos para evitar que en el futuro no se dispongan de herramientas terapéuticas adecuadas para tratar</w:t>
      </w:r>
      <w:r w:rsidR="00FD1D90">
        <w:rPr>
          <w:rFonts w:ascii="Arial" w:hAnsi="Arial" w:cs="Arial"/>
          <w:sz w:val="18"/>
          <w:szCs w:val="18"/>
        </w:rPr>
        <w:t xml:space="preserve"> estas importantes enfermedades</w:t>
      </w:r>
      <w:r w:rsidR="009C15AC">
        <w:rPr>
          <w:rFonts w:ascii="Arial" w:hAnsi="Arial" w:cs="Arial"/>
          <w:sz w:val="18"/>
          <w:szCs w:val="18"/>
        </w:rPr>
        <w:t xml:space="preserve">. Así, además de evitar las prácticas que se asocian con la aparición de cepas resistentes, se están implantando estrategias para evitar o retrasar la aparición de este problema </w:t>
      </w:r>
      <w:r w:rsidR="00FD1D90">
        <w:rPr>
          <w:rFonts w:ascii="Arial" w:hAnsi="Arial" w:cs="Arial"/>
          <w:sz w:val="18"/>
          <w:szCs w:val="18"/>
        </w:rPr>
        <w:t xml:space="preserve">mediante </w:t>
      </w:r>
      <w:r w:rsidR="009C15AC">
        <w:rPr>
          <w:rFonts w:ascii="Arial" w:hAnsi="Arial" w:cs="Arial"/>
          <w:sz w:val="18"/>
          <w:szCs w:val="18"/>
        </w:rPr>
        <w:t xml:space="preserve">procedimientos </w:t>
      </w:r>
      <w:r w:rsidR="00FD1D90">
        <w:rPr>
          <w:rFonts w:ascii="Arial" w:hAnsi="Arial" w:cs="Arial"/>
          <w:sz w:val="18"/>
          <w:szCs w:val="18"/>
        </w:rPr>
        <w:t xml:space="preserve">que tratan </w:t>
      </w:r>
      <w:r w:rsidR="009C15AC">
        <w:rPr>
          <w:rFonts w:ascii="Arial" w:hAnsi="Arial" w:cs="Arial"/>
          <w:sz w:val="18"/>
          <w:szCs w:val="18"/>
        </w:rPr>
        <w:t xml:space="preserve">de mantener en </w:t>
      </w:r>
      <w:r w:rsidR="00FD1D90">
        <w:rPr>
          <w:rFonts w:ascii="Arial" w:hAnsi="Arial" w:cs="Arial"/>
          <w:sz w:val="18"/>
          <w:szCs w:val="18"/>
        </w:rPr>
        <w:t xml:space="preserve">las </w:t>
      </w:r>
      <w:r w:rsidR="009C15AC">
        <w:rPr>
          <w:rFonts w:ascii="Arial" w:hAnsi="Arial" w:cs="Arial"/>
          <w:sz w:val="18"/>
          <w:szCs w:val="18"/>
        </w:rPr>
        <w:t xml:space="preserve">explotaciones una población de parásitos en </w:t>
      </w:r>
      <w:r w:rsidR="009C15AC" w:rsidRPr="009C15AC">
        <w:rPr>
          <w:rFonts w:ascii="Arial" w:hAnsi="Arial" w:cs="Arial"/>
          <w:b/>
          <w:sz w:val="18"/>
          <w:szCs w:val="18"/>
        </w:rPr>
        <w:t>refugio</w:t>
      </w:r>
      <w:r w:rsidR="00845614">
        <w:rPr>
          <w:rFonts w:ascii="Arial" w:hAnsi="Arial" w:cs="Arial"/>
          <w:b/>
          <w:sz w:val="18"/>
          <w:szCs w:val="18"/>
        </w:rPr>
        <w:t xml:space="preserve"> </w:t>
      </w:r>
      <w:r w:rsidR="00845614" w:rsidRPr="00845614">
        <w:rPr>
          <w:rFonts w:ascii="Arial" w:hAnsi="Arial" w:cs="Arial"/>
          <w:sz w:val="18"/>
          <w:szCs w:val="18"/>
        </w:rPr>
        <w:t>(mediante tratamientos selectivos o dirigidos),</w:t>
      </w:r>
      <w:r w:rsidR="00FD1D90">
        <w:rPr>
          <w:rFonts w:ascii="Arial" w:hAnsi="Arial" w:cs="Arial"/>
          <w:b/>
          <w:sz w:val="18"/>
          <w:szCs w:val="18"/>
        </w:rPr>
        <w:t xml:space="preserve">  </w:t>
      </w:r>
      <w:r w:rsidR="00FD1D90" w:rsidRPr="00FD1D90">
        <w:rPr>
          <w:rFonts w:ascii="Arial" w:hAnsi="Arial" w:cs="Arial"/>
          <w:sz w:val="18"/>
          <w:szCs w:val="18"/>
        </w:rPr>
        <w:t>su</w:t>
      </w:r>
      <w:r w:rsidR="00FD1D90">
        <w:rPr>
          <w:rFonts w:ascii="Arial" w:hAnsi="Arial" w:cs="Arial"/>
          <w:sz w:val="18"/>
          <w:szCs w:val="18"/>
        </w:rPr>
        <w:t>s</w:t>
      </w:r>
      <w:r w:rsidR="00FD1D90" w:rsidRPr="00FD1D90">
        <w:rPr>
          <w:rFonts w:ascii="Arial" w:hAnsi="Arial" w:cs="Arial"/>
          <w:sz w:val="18"/>
          <w:szCs w:val="18"/>
        </w:rPr>
        <w:t>ceptibles</w:t>
      </w:r>
      <w:r w:rsidR="009C15AC">
        <w:rPr>
          <w:rFonts w:ascii="Arial" w:hAnsi="Arial" w:cs="Arial"/>
          <w:sz w:val="18"/>
          <w:szCs w:val="18"/>
        </w:rPr>
        <w:t xml:space="preserve"> a los antihelmínticos</w:t>
      </w:r>
      <w:r w:rsidR="00845614">
        <w:rPr>
          <w:rFonts w:ascii="Arial" w:hAnsi="Arial" w:cs="Arial"/>
          <w:sz w:val="18"/>
          <w:szCs w:val="18"/>
        </w:rPr>
        <w:t>,</w:t>
      </w:r>
      <w:r w:rsidR="009C15AC">
        <w:rPr>
          <w:rFonts w:ascii="Arial" w:hAnsi="Arial" w:cs="Arial"/>
          <w:sz w:val="18"/>
          <w:szCs w:val="18"/>
        </w:rPr>
        <w:t xml:space="preserve"> de modo que </w:t>
      </w:r>
      <w:r w:rsidR="00845614" w:rsidRPr="00845614">
        <w:rPr>
          <w:rFonts w:ascii="Arial" w:hAnsi="Arial" w:cs="Arial"/>
          <w:sz w:val="18"/>
          <w:szCs w:val="18"/>
        </w:rPr>
        <w:t xml:space="preserve">al reproducirse con </w:t>
      </w:r>
      <w:r w:rsidR="00845614">
        <w:rPr>
          <w:rFonts w:ascii="Arial" w:hAnsi="Arial" w:cs="Arial"/>
          <w:sz w:val="18"/>
          <w:szCs w:val="18"/>
        </w:rPr>
        <w:t>parásitos</w:t>
      </w:r>
      <w:r w:rsidR="00845614" w:rsidRPr="00845614">
        <w:rPr>
          <w:rFonts w:ascii="Arial" w:hAnsi="Arial" w:cs="Arial"/>
          <w:sz w:val="18"/>
          <w:szCs w:val="18"/>
        </w:rPr>
        <w:t xml:space="preserve"> resistentes, </w:t>
      </w:r>
      <w:r w:rsidR="009C15AC">
        <w:rPr>
          <w:rFonts w:ascii="Arial" w:hAnsi="Arial" w:cs="Arial"/>
          <w:sz w:val="18"/>
          <w:szCs w:val="18"/>
        </w:rPr>
        <w:t>los genes de resistencia</w:t>
      </w:r>
      <w:r w:rsidR="00845614">
        <w:rPr>
          <w:rFonts w:ascii="Arial" w:hAnsi="Arial" w:cs="Arial"/>
          <w:sz w:val="18"/>
          <w:szCs w:val="18"/>
        </w:rPr>
        <w:t xml:space="preserve"> se diluyan y con ello se retrase la aparición de este problema.</w:t>
      </w:r>
      <w:r w:rsidR="009B02E0">
        <w:rPr>
          <w:rFonts w:ascii="Arial" w:hAnsi="Arial" w:cs="Arial"/>
          <w:sz w:val="18"/>
          <w:szCs w:val="18"/>
        </w:rPr>
        <w:t xml:space="preserve"> </w:t>
      </w:r>
      <w:r w:rsidR="00037CD6">
        <w:rPr>
          <w:rFonts w:ascii="Arial" w:hAnsi="Arial" w:cs="Arial"/>
          <w:sz w:val="18"/>
          <w:szCs w:val="18"/>
        </w:rPr>
        <w:t>También se están haciendo esfuerzos por</w:t>
      </w:r>
      <w:r w:rsidR="00545BB1">
        <w:rPr>
          <w:rFonts w:ascii="Arial" w:hAnsi="Arial" w:cs="Arial"/>
          <w:sz w:val="18"/>
          <w:szCs w:val="18"/>
        </w:rPr>
        <w:t xml:space="preserve"> desarrollar</w:t>
      </w:r>
      <w:r w:rsidR="004013A6">
        <w:rPr>
          <w:rFonts w:ascii="Arial" w:hAnsi="Arial" w:cs="Arial"/>
          <w:sz w:val="18"/>
          <w:szCs w:val="18"/>
        </w:rPr>
        <w:t xml:space="preserve"> y comercializar</w:t>
      </w:r>
      <w:r w:rsidR="00545BB1">
        <w:rPr>
          <w:rFonts w:ascii="Arial" w:hAnsi="Arial" w:cs="Arial"/>
          <w:sz w:val="18"/>
          <w:szCs w:val="18"/>
        </w:rPr>
        <w:t xml:space="preserve"> </w:t>
      </w:r>
      <w:r w:rsidR="008D676C" w:rsidRPr="008D676C">
        <w:rPr>
          <w:rFonts w:ascii="Arial" w:hAnsi="Arial" w:cs="Arial"/>
          <w:b/>
          <w:sz w:val="18"/>
          <w:szCs w:val="18"/>
        </w:rPr>
        <w:t>otros</w:t>
      </w:r>
      <w:r w:rsidR="008D676C">
        <w:rPr>
          <w:rFonts w:ascii="Arial" w:hAnsi="Arial" w:cs="Arial"/>
          <w:sz w:val="18"/>
          <w:szCs w:val="18"/>
        </w:rPr>
        <w:t xml:space="preserve"> </w:t>
      </w:r>
      <w:r w:rsidR="00545BB1" w:rsidRPr="00FA1285">
        <w:rPr>
          <w:rFonts w:ascii="Arial" w:hAnsi="Arial" w:cs="Arial"/>
          <w:b/>
          <w:sz w:val="18"/>
          <w:szCs w:val="18"/>
        </w:rPr>
        <w:t>principios activos</w:t>
      </w:r>
      <w:r w:rsidR="00037CD6">
        <w:rPr>
          <w:rFonts w:ascii="Arial" w:hAnsi="Arial" w:cs="Arial"/>
          <w:sz w:val="18"/>
          <w:szCs w:val="18"/>
        </w:rPr>
        <w:t>, que por contar con mecanismos de acción distintos a los más clásicos, pueden ser de utilidad en el tratamiento de infecciones por cepas resistentes</w:t>
      </w:r>
      <w:r w:rsidR="004013A6">
        <w:rPr>
          <w:rFonts w:ascii="Arial" w:hAnsi="Arial" w:cs="Arial"/>
          <w:sz w:val="18"/>
          <w:szCs w:val="18"/>
        </w:rPr>
        <w:t>. Es el caso de</w:t>
      </w:r>
      <w:r w:rsidR="00FD1D90">
        <w:rPr>
          <w:rFonts w:ascii="Arial" w:hAnsi="Arial" w:cs="Arial"/>
          <w:sz w:val="18"/>
          <w:szCs w:val="18"/>
        </w:rPr>
        <w:t>l</w:t>
      </w:r>
      <w:r w:rsidR="0028427C">
        <w:rPr>
          <w:rFonts w:ascii="Arial" w:hAnsi="Arial" w:cs="Arial"/>
          <w:sz w:val="18"/>
          <w:szCs w:val="18"/>
        </w:rPr>
        <w:t xml:space="preserve"> </w:t>
      </w:r>
      <w:proofErr w:type="spellStart"/>
      <w:r w:rsidR="0028427C">
        <w:rPr>
          <w:rFonts w:ascii="Arial" w:hAnsi="Arial" w:cs="Arial"/>
          <w:sz w:val="18"/>
          <w:szCs w:val="18"/>
        </w:rPr>
        <w:t>Monepantel</w:t>
      </w:r>
      <w:proofErr w:type="spellEnd"/>
      <w:r w:rsidR="00951130">
        <w:rPr>
          <w:rFonts w:ascii="Arial" w:hAnsi="Arial" w:cs="Arial"/>
          <w:sz w:val="18"/>
          <w:szCs w:val="18"/>
        </w:rPr>
        <w:t>,</w:t>
      </w:r>
      <w:r w:rsidR="0028427C">
        <w:rPr>
          <w:rFonts w:ascii="Arial" w:hAnsi="Arial" w:cs="Arial"/>
          <w:sz w:val="18"/>
          <w:szCs w:val="18"/>
        </w:rPr>
        <w:t xml:space="preserve"> o el </w:t>
      </w:r>
      <w:proofErr w:type="spellStart"/>
      <w:r w:rsidR="0028427C">
        <w:rPr>
          <w:rFonts w:ascii="Arial" w:hAnsi="Arial" w:cs="Arial"/>
          <w:sz w:val="18"/>
          <w:szCs w:val="18"/>
        </w:rPr>
        <w:t>Derquantel</w:t>
      </w:r>
      <w:proofErr w:type="spellEnd"/>
      <w:r w:rsidR="00FA1285">
        <w:rPr>
          <w:rFonts w:ascii="Arial" w:hAnsi="Arial" w:cs="Arial"/>
          <w:sz w:val="18"/>
          <w:szCs w:val="18"/>
        </w:rPr>
        <w:t>.</w:t>
      </w:r>
      <w:r w:rsidR="0028427C">
        <w:rPr>
          <w:rFonts w:ascii="Arial" w:hAnsi="Arial" w:cs="Arial"/>
          <w:sz w:val="18"/>
          <w:szCs w:val="18"/>
        </w:rPr>
        <w:t xml:space="preserve"> </w:t>
      </w:r>
    </w:p>
    <w:p w:rsidR="000067B8" w:rsidRDefault="000067B8" w:rsidP="000067B8">
      <w:pPr>
        <w:pStyle w:val="Prrafodelista"/>
        <w:numPr>
          <w:ilvl w:val="0"/>
          <w:numId w:val="4"/>
        </w:numPr>
        <w:suppressAutoHyphens w:val="0"/>
        <w:autoSpaceDN/>
        <w:spacing w:after="0" w:line="240" w:lineRule="auto"/>
        <w:jc w:val="both"/>
        <w:textAlignment w:val="auto"/>
        <w:rPr>
          <w:rFonts w:ascii="Arial" w:hAnsi="Arial" w:cs="Arial"/>
          <w:b/>
          <w:color w:val="4472C4" w:themeColor="accent1"/>
          <w:sz w:val="18"/>
          <w:szCs w:val="18"/>
        </w:rPr>
      </w:pPr>
      <w:r>
        <w:rPr>
          <w:rFonts w:ascii="Arial" w:hAnsi="Arial" w:cs="Arial"/>
          <w:b/>
          <w:color w:val="0070C0"/>
          <w:sz w:val="18"/>
          <w:szCs w:val="18"/>
        </w:rPr>
        <w:t>LUCHA</w:t>
      </w:r>
      <w:r w:rsidRPr="00681222">
        <w:rPr>
          <w:rFonts w:ascii="Arial" w:hAnsi="Arial" w:cs="Arial"/>
          <w:b/>
          <w:color w:val="4472C4" w:themeColor="accent1"/>
          <w:sz w:val="18"/>
          <w:szCs w:val="18"/>
        </w:rPr>
        <w:t xml:space="preserve"> </w:t>
      </w:r>
    </w:p>
    <w:p w:rsidR="000067B8" w:rsidRPr="00681222" w:rsidRDefault="000067B8" w:rsidP="000067B8">
      <w:pPr>
        <w:pStyle w:val="Prrafodelista"/>
        <w:suppressAutoHyphens w:val="0"/>
        <w:autoSpaceDN/>
        <w:spacing w:after="0" w:line="240" w:lineRule="auto"/>
        <w:ind w:left="360"/>
        <w:jc w:val="both"/>
        <w:textAlignment w:val="auto"/>
        <w:rPr>
          <w:rFonts w:ascii="Arial" w:hAnsi="Arial" w:cs="Arial"/>
          <w:b/>
          <w:color w:val="4472C4" w:themeColor="accent1"/>
          <w:sz w:val="18"/>
          <w:szCs w:val="18"/>
        </w:rPr>
      </w:pPr>
    </w:p>
    <w:p w:rsidR="00425FC4" w:rsidRDefault="000067B8" w:rsidP="00425FC4">
      <w:pPr>
        <w:spacing w:line="240" w:lineRule="auto"/>
        <w:jc w:val="both"/>
        <w:rPr>
          <w:rFonts w:ascii="Arial" w:hAnsi="Arial" w:cs="Arial"/>
          <w:sz w:val="18"/>
          <w:szCs w:val="18"/>
        </w:rPr>
      </w:pPr>
      <w:r>
        <w:rPr>
          <w:rFonts w:ascii="Arial" w:hAnsi="Arial" w:cs="Arial"/>
          <w:sz w:val="18"/>
          <w:szCs w:val="18"/>
        </w:rPr>
        <w:t xml:space="preserve">- </w:t>
      </w:r>
      <w:r w:rsidR="005C1FB3">
        <w:rPr>
          <w:rFonts w:ascii="Arial" w:hAnsi="Arial" w:cs="Arial"/>
          <w:sz w:val="18"/>
          <w:szCs w:val="18"/>
        </w:rPr>
        <w:t xml:space="preserve">Dada la mayor frecuencia de presentación de este tipo de enfermedades en </w:t>
      </w:r>
      <w:r w:rsidR="00FA1285">
        <w:rPr>
          <w:rFonts w:ascii="Arial" w:hAnsi="Arial" w:cs="Arial"/>
          <w:sz w:val="18"/>
          <w:szCs w:val="18"/>
        </w:rPr>
        <w:t xml:space="preserve">animales mantenidos en sistemas de producción extensiva, </w:t>
      </w:r>
      <w:r w:rsidR="00425FC4">
        <w:rPr>
          <w:rFonts w:ascii="Arial" w:hAnsi="Arial" w:cs="Arial"/>
          <w:sz w:val="18"/>
          <w:szCs w:val="18"/>
        </w:rPr>
        <w:t xml:space="preserve">los métodos de control más tradicionales han estado orientados hacia la reducción de formas </w:t>
      </w:r>
      <w:r w:rsidR="008D676C">
        <w:rPr>
          <w:rFonts w:ascii="Arial" w:hAnsi="Arial" w:cs="Arial"/>
          <w:sz w:val="18"/>
          <w:szCs w:val="18"/>
        </w:rPr>
        <w:t>infectantes de estos parásito</w:t>
      </w:r>
      <w:r w:rsidR="00425FC4">
        <w:rPr>
          <w:rFonts w:ascii="Arial" w:hAnsi="Arial" w:cs="Arial"/>
          <w:sz w:val="18"/>
          <w:szCs w:val="18"/>
        </w:rPr>
        <w:t xml:space="preserve">s en el </w:t>
      </w:r>
      <w:r w:rsidR="00FA1285">
        <w:rPr>
          <w:rFonts w:ascii="Arial" w:hAnsi="Arial" w:cs="Arial"/>
          <w:sz w:val="18"/>
          <w:szCs w:val="18"/>
        </w:rPr>
        <w:t>pasto</w:t>
      </w:r>
      <w:r w:rsidR="00425FC4">
        <w:rPr>
          <w:rFonts w:ascii="Arial" w:hAnsi="Arial" w:cs="Arial"/>
          <w:sz w:val="18"/>
          <w:szCs w:val="18"/>
        </w:rPr>
        <w:t xml:space="preserve">, </w:t>
      </w:r>
      <w:r w:rsidR="005E42B2">
        <w:rPr>
          <w:rFonts w:ascii="Arial" w:hAnsi="Arial" w:cs="Arial"/>
          <w:sz w:val="18"/>
          <w:szCs w:val="18"/>
        </w:rPr>
        <w:t>sin dejar de fomentar el desarrollo de la inmunidad del hospedador frente al parásito.</w:t>
      </w:r>
      <w:r w:rsidR="003445A3">
        <w:rPr>
          <w:rFonts w:ascii="Arial" w:hAnsi="Arial" w:cs="Arial"/>
          <w:sz w:val="18"/>
          <w:szCs w:val="18"/>
        </w:rPr>
        <w:t xml:space="preserve"> </w:t>
      </w:r>
    </w:p>
    <w:p w:rsidR="005E42B2" w:rsidRDefault="000067B8" w:rsidP="00425FC4">
      <w:pPr>
        <w:spacing w:line="240" w:lineRule="auto"/>
        <w:jc w:val="both"/>
        <w:rPr>
          <w:rFonts w:ascii="Arial" w:hAnsi="Arial" w:cs="Arial"/>
          <w:sz w:val="18"/>
          <w:szCs w:val="18"/>
        </w:rPr>
      </w:pPr>
      <w:r>
        <w:rPr>
          <w:rFonts w:ascii="Arial" w:hAnsi="Arial" w:cs="Arial"/>
          <w:sz w:val="18"/>
          <w:szCs w:val="18"/>
        </w:rPr>
        <w:t xml:space="preserve">- </w:t>
      </w:r>
      <w:r w:rsidR="005E42B2">
        <w:rPr>
          <w:rFonts w:ascii="Arial" w:hAnsi="Arial" w:cs="Arial"/>
          <w:sz w:val="18"/>
          <w:szCs w:val="18"/>
        </w:rPr>
        <w:t>Para conseguir estos objetivo</w:t>
      </w:r>
      <w:r w:rsidR="00741B41">
        <w:rPr>
          <w:rFonts w:ascii="Arial" w:hAnsi="Arial" w:cs="Arial"/>
          <w:sz w:val="18"/>
          <w:szCs w:val="18"/>
        </w:rPr>
        <w:t>s</w:t>
      </w:r>
      <w:r w:rsidR="005E42B2">
        <w:rPr>
          <w:rFonts w:ascii="Arial" w:hAnsi="Arial" w:cs="Arial"/>
          <w:sz w:val="18"/>
          <w:szCs w:val="18"/>
        </w:rPr>
        <w:t>, las medidas más habitual</w:t>
      </w:r>
      <w:r w:rsidR="005C1FB3">
        <w:rPr>
          <w:rFonts w:ascii="Arial" w:hAnsi="Arial" w:cs="Arial"/>
          <w:sz w:val="18"/>
          <w:szCs w:val="18"/>
        </w:rPr>
        <w:t>es</w:t>
      </w:r>
      <w:r w:rsidR="005E42B2">
        <w:rPr>
          <w:rFonts w:ascii="Arial" w:hAnsi="Arial" w:cs="Arial"/>
          <w:sz w:val="18"/>
          <w:szCs w:val="18"/>
        </w:rPr>
        <w:t xml:space="preserve"> ha</w:t>
      </w:r>
      <w:r w:rsidR="008B7F0B">
        <w:rPr>
          <w:rFonts w:ascii="Arial" w:hAnsi="Arial" w:cs="Arial"/>
          <w:sz w:val="18"/>
          <w:szCs w:val="18"/>
        </w:rPr>
        <w:t>n</w:t>
      </w:r>
      <w:r w:rsidR="005E42B2">
        <w:rPr>
          <w:rFonts w:ascii="Arial" w:hAnsi="Arial" w:cs="Arial"/>
          <w:sz w:val="18"/>
          <w:szCs w:val="18"/>
        </w:rPr>
        <w:t xml:space="preserve"> sido la utilización </w:t>
      </w:r>
      <w:r w:rsidR="005D33A1">
        <w:rPr>
          <w:rFonts w:ascii="Arial" w:hAnsi="Arial" w:cs="Arial"/>
          <w:sz w:val="18"/>
          <w:szCs w:val="18"/>
        </w:rPr>
        <w:t xml:space="preserve">estratégica </w:t>
      </w:r>
      <w:r w:rsidR="005E42B2">
        <w:rPr>
          <w:rFonts w:ascii="Arial" w:hAnsi="Arial" w:cs="Arial"/>
          <w:sz w:val="18"/>
          <w:szCs w:val="18"/>
        </w:rPr>
        <w:t>de los antihelmínticos referidos en el apartado anterior con fines profilácticos, así como medidas relacionadas con el pastoreo.</w:t>
      </w:r>
    </w:p>
    <w:p w:rsidR="005D33A1" w:rsidRDefault="000067B8" w:rsidP="00425FC4">
      <w:pPr>
        <w:spacing w:line="240" w:lineRule="auto"/>
        <w:jc w:val="both"/>
        <w:rPr>
          <w:rFonts w:ascii="Arial" w:hAnsi="Arial" w:cs="Arial"/>
          <w:sz w:val="18"/>
          <w:szCs w:val="18"/>
        </w:rPr>
      </w:pPr>
      <w:r>
        <w:rPr>
          <w:rFonts w:ascii="Arial" w:hAnsi="Arial" w:cs="Arial"/>
          <w:sz w:val="18"/>
          <w:szCs w:val="18"/>
        </w:rPr>
        <w:lastRenderedPageBreak/>
        <w:t xml:space="preserve">- </w:t>
      </w:r>
      <w:r w:rsidR="005E42B2">
        <w:rPr>
          <w:rFonts w:ascii="Arial" w:hAnsi="Arial" w:cs="Arial"/>
          <w:sz w:val="18"/>
          <w:szCs w:val="18"/>
        </w:rPr>
        <w:t xml:space="preserve">En cuanto </w:t>
      </w:r>
      <w:r w:rsidR="0037155E">
        <w:rPr>
          <w:rFonts w:ascii="Arial" w:hAnsi="Arial" w:cs="Arial"/>
          <w:sz w:val="18"/>
          <w:szCs w:val="18"/>
        </w:rPr>
        <w:t xml:space="preserve">la </w:t>
      </w:r>
      <w:r w:rsidR="005E42B2" w:rsidRPr="005E42B2">
        <w:rPr>
          <w:rFonts w:ascii="Arial" w:hAnsi="Arial" w:cs="Arial"/>
          <w:b/>
          <w:sz w:val="18"/>
          <w:szCs w:val="18"/>
        </w:rPr>
        <w:t>quimioprofilaxis</w:t>
      </w:r>
      <w:r w:rsidR="005E42B2">
        <w:rPr>
          <w:rFonts w:ascii="Arial" w:hAnsi="Arial" w:cs="Arial"/>
          <w:sz w:val="18"/>
          <w:szCs w:val="18"/>
        </w:rPr>
        <w:t xml:space="preserve">, </w:t>
      </w:r>
      <w:r w:rsidR="00CF686A">
        <w:rPr>
          <w:rFonts w:ascii="Arial" w:hAnsi="Arial" w:cs="Arial"/>
          <w:sz w:val="18"/>
          <w:szCs w:val="18"/>
        </w:rPr>
        <w:t>se ha concretado en muchas ocasiones en la aplicación de los tratamien</w:t>
      </w:r>
      <w:r w:rsidR="0037155E">
        <w:rPr>
          <w:rFonts w:ascii="Arial" w:hAnsi="Arial" w:cs="Arial"/>
          <w:sz w:val="18"/>
          <w:szCs w:val="18"/>
        </w:rPr>
        <w:t>tos antes del parto en las hembras</w:t>
      </w:r>
      <w:r w:rsidR="00CF686A">
        <w:rPr>
          <w:rFonts w:ascii="Arial" w:hAnsi="Arial" w:cs="Arial"/>
          <w:sz w:val="18"/>
          <w:szCs w:val="18"/>
        </w:rPr>
        <w:t xml:space="preserve"> gestantes, o al introducir a</w:t>
      </w:r>
      <w:r w:rsidR="0037155E">
        <w:rPr>
          <w:rFonts w:ascii="Arial" w:hAnsi="Arial" w:cs="Arial"/>
          <w:sz w:val="18"/>
          <w:szCs w:val="18"/>
        </w:rPr>
        <w:t xml:space="preserve"> los animales en el pasto. A fin de proporcionar periodos amplios de protección, se</w:t>
      </w:r>
      <w:r w:rsidR="005C1FB3">
        <w:rPr>
          <w:rFonts w:ascii="Arial" w:hAnsi="Arial" w:cs="Arial"/>
          <w:sz w:val="18"/>
          <w:szCs w:val="18"/>
        </w:rPr>
        <w:t xml:space="preserve"> ha  recurrido a</w:t>
      </w:r>
      <w:r w:rsidR="0037155E">
        <w:rPr>
          <w:rFonts w:ascii="Arial" w:hAnsi="Arial" w:cs="Arial"/>
          <w:sz w:val="18"/>
          <w:szCs w:val="18"/>
        </w:rPr>
        <w:t xml:space="preserve"> la utilización de productos con un elevado periodo residual </w:t>
      </w:r>
      <w:r w:rsidR="005C1FB3">
        <w:rPr>
          <w:rFonts w:ascii="Arial" w:hAnsi="Arial" w:cs="Arial"/>
          <w:sz w:val="18"/>
          <w:szCs w:val="18"/>
        </w:rPr>
        <w:t>(</w:t>
      </w:r>
      <w:proofErr w:type="spellStart"/>
      <w:r w:rsidR="0037155E">
        <w:rPr>
          <w:rFonts w:ascii="Arial" w:hAnsi="Arial" w:cs="Arial"/>
          <w:sz w:val="18"/>
          <w:szCs w:val="18"/>
        </w:rPr>
        <w:t>lactonas</w:t>
      </w:r>
      <w:proofErr w:type="spellEnd"/>
      <w:r w:rsidR="0037155E">
        <w:rPr>
          <w:rFonts w:ascii="Arial" w:hAnsi="Arial" w:cs="Arial"/>
          <w:sz w:val="18"/>
          <w:szCs w:val="18"/>
        </w:rPr>
        <w:t xml:space="preserve"> </w:t>
      </w:r>
      <w:proofErr w:type="spellStart"/>
      <w:r w:rsidR="0037155E">
        <w:rPr>
          <w:rFonts w:ascii="Arial" w:hAnsi="Arial" w:cs="Arial"/>
          <w:sz w:val="18"/>
          <w:szCs w:val="18"/>
        </w:rPr>
        <w:t>macrocíclicas</w:t>
      </w:r>
      <w:proofErr w:type="spellEnd"/>
      <w:r w:rsidR="005C1FB3">
        <w:rPr>
          <w:rFonts w:ascii="Arial" w:hAnsi="Arial" w:cs="Arial"/>
          <w:sz w:val="18"/>
          <w:szCs w:val="18"/>
        </w:rPr>
        <w:t>)</w:t>
      </w:r>
      <w:r w:rsidR="0037155E">
        <w:rPr>
          <w:rFonts w:ascii="Arial" w:hAnsi="Arial" w:cs="Arial"/>
          <w:sz w:val="18"/>
          <w:szCs w:val="18"/>
        </w:rPr>
        <w:t>, o antihelmínticos de eliminación lenta.</w:t>
      </w:r>
    </w:p>
    <w:p w:rsidR="00F54C33" w:rsidRDefault="000067B8" w:rsidP="00425FC4">
      <w:pPr>
        <w:spacing w:line="240" w:lineRule="auto"/>
        <w:jc w:val="both"/>
        <w:rPr>
          <w:rFonts w:ascii="Arial" w:hAnsi="Arial" w:cs="Arial"/>
          <w:sz w:val="18"/>
          <w:szCs w:val="18"/>
        </w:rPr>
      </w:pPr>
      <w:r>
        <w:rPr>
          <w:rFonts w:ascii="Arial" w:hAnsi="Arial" w:cs="Arial"/>
          <w:sz w:val="18"/>
          <w:szCs w:val="18"/>
        </w:rPr>
        <w:t xml:space="preserve">- </w:t>
      </w:r>
      <w:r w:rsidR="007D6DFD">
        <w:rPr>
          <w:rFonts w:ascii="Arial" w:hAnsi="Arial" w:cs="Arial"/>
          <w:sz w:val="18"/>
          <w:szCs w:val="18"/>
        </w:rPr>
        <w:t xml:space="preserve">Diversas </w:t>
      </w:r>
      <w:r w:rsidR="00492963">
        <w:rPr>
          <w:rFonts w:ascii="Arial" w:hAnsi="Arial" w:cs="Arial"/>
          <w:sz w:val="18"/>
          <w:szCs w:val="18"/>
        </w:rPr>
        <w:t xml:space="preserve"> </w:t>
      </w:r>
      <w:r w:rsidR="00492963" w:rsidRPr="00584F6B">
        <w:rPr>
          <w:rFonts w:ascii="Arial" w:hAnsi="Arial" w:cs="Arial"/>
          <w:sz w:val="18"/>
          <w:szCs w:val="18"/>
        </w:rPr>
        <w:t>medidas relacionadas con el</w:t>
      </w:r>
      <w:r w:rsidR="00492963" w:rsidRPr="007D6DFD">
        <w:rPr>
          <w:rFonts w:ascii="Arial" w:hAnsi="Arial" w:cs="Arial"/>
          <w:b/>
          <w:sz w:val="18"/>
          <w:szCs w:val="18"/>
        </w:rPr>
        <w:t xml:space="preserve"> pastoreo</w:t>
      </w:r>
      <w:r w:rsidR="00492963">
        <w:rPr>
          <w:rFonts w:ascii="Arial" w:hAnsi="Arial" w:cs="Arial"/>
          <w:sz w:val="18"/>
          <w:szCs w:val="18"/>
        </w:rPr>
        <w:t xml:space="preserve"> han proporcionado buenos resultados en la lucha frente a estas infecciones</w:t>
      </w:r>
      <w:r w:rsidR="00E27AD8">
        <w:rPr>
          <w:rFonts w:ascii="Arial" w:hAnsi="Arial" w:cs="Arial"/>
          <w:sz w:val="18"/>
          <w:szCs w:val="18"/>
        </w:rPr>
        <w:t xml:space="preserve"> por </w:t>
      </w:r>
      <w:r w:rsidR="007D6DFD">
        <w:rPr>
          <w:rFonts w:ascii="Arial" w:hAnsi="Arial" w:cs="Arial"/>
          <w:sz w:val="18"/>
          <w:szCs w:val="18"/>
        </w:rPr>
        <w:t xml:space="preserve">nematodos gastrointestinales. </w:t>
      </w:r>
      <w:r w:rsidR="00F64D89">
        <w:rPr>
          <w:rFonts w:ascii="Arial" w:hAnsi="Arial" w:cs="Arial"/>
          <w:sz w:val="18"/>
          <w:szCs w:val="18"/>
        </w:rPr>
        <w:t>En general, estas medidas son insuficientes</w:t>
      </w:r>
      <w:r w:rsidR="005C1FB3">
        <w:rPr>
          <w:rFonts w:ascii="Arial" w:hAnsi="Arial" w:cs="Arial"/>
          <w:sz w:val="18"/>
          <w:szCs w:val="18"/>
        </w:rPr>
        <w:t xml:space="preserve"> por sí solas, </w:t>
      </w:r>
      <w:r w:rsidR="00F64D89">
        <w:rPr>
          <w:rFonts w:ascii="Arial" w:hAnsi="Arial" w:cs="Arial"/>
          <w:sz w:val="18"/>
          <w:szCs w:val="18"/>
        </w:rPr>
        <w:t xml:space="preserve"> pero contribuyen de forma muy importante en la consecución de los objetivo</w:t>
      </w:r>
      <w:r w:rsidR="00072676">
        <w:rPr>
          <w:rFonts w:ascii="Arial" w:hAnsi="Arial" w:cs="Arial"/>
          <w:sz w:val="18"/>
          <w:szCs w:val="18"/>
        </w:rPr>
        <w:t>s</w:t>
      </w:r>
      <w:r w:rsidR="00F64D89">
        <w:rPr>
          <w:rFonts w:ascii="Arial" w:hAnsi="Arial" w:cs="Arial"/>
          <w:sz w:val="18"/>
          <w:szCs w:val="18"/>
        </w:rPr>
        <w:t xml:space="preserve"> finales. </w:t>
      </w:r>
      <w:r w:rsidR="00584F6B">
        <w:rPr>
          <w:rFonts w:ascii="Arial" w:hAnsi="Arial" w:cs="Arial"/>
          <w:sz w:val="18"/>
          <w:szCs w:val="18"/>
        </w:rPr>
        <w:t>Entre estos procedimientos se enc</w:t>
      </w:r>
      <w:r w:rsidR="00C92778">
        <w:rPr>
          <w:rFonts w:ascii="Arial" w:hAnsi="Arial" w:cs="Arial"/>
          <w:sz w:val="18"/>
          <w:szCs w:val="18"/>
        </w:rPr>
        <w:t xml:space="preserve">uentra el pastoreo alternativo </w:t>
      </w:r>
      <w:r w:rsidR="005443EC">
        <w:rPr>
          <w:rFonts w:ascii="Arial" w:hAnsi="Arial" w:cs="Arial"/>
          <w:sz w:val="18"/>
          <w:szCs w:val="18"/>
        </w:rPr>
        <w:t xml:space="preserve">y </w:t>
      </w:r>
      <w:r w:rsidR="005C1FB3">
        <w:rPr>
          <w:rFonts w:ascii="Arial" w:hAnsi="Arial" w:cs="Arial"/>
          <w:sz w:val="18"/>
          <w:szCs w:val="18"/>
        </w:rPr>
        <w:t>el</w:t>
      </w:r>
      <w:r w:rsidR="00F64D89">
        <w:rPr>
          <w:rFonts w:ascii="Arial" w:hAnsi="Arial" w:cs="Arial"/>
          <w:sz w:val="18"/>
          <w:szCs w:val="18"/>
        </w:rPr>
        <w:t xml:space="preserve"> </w:t>
      </w:r>
      <w:r w:rsidR="002F6B3A">
        <w:rPr>
          <w:rFonts w:ascii="Arial" w:hAnsi="Arial" w:cs="Arial"/>
          <w:sz w:val="18"/>
          <w:szCs w:val="18"/>
        </w:rPr>
        <w:t xml:space="preserve"> rotacional</w:t>
      </w:r>
      <w:r w:rsidR="00F64D89">
        <w:rPr>
          <w:rFonts w:ascii="Arial" w:hAnsi="Arial" w:cs="Arial"/>
          <w:sz w:val="18"/>
          <w:szCs w:val="18"/>
        </w:rPr>
        <w:t>.</w:t>
      </w:r>
      <w:r w:rsidR="00E31C99">
        <w:rPr>
          <w:rFonts w:ascii="Arial" w:hAnsi="Arial" w:cs="Arial"/>
          <w:sz w:val="18"/>
          <w:szCs w:val="18"/>
        </w:rPr>
        <w:t xml:space="preserve"> </w:t>
      </w:r>
    </w:p>
    <w:p w:rsidR="00072676" w:rsidRDefault="000067B8" w:rsidP="00CD01BA">
      <w:pPr>
        <w:spacing w:line="240" w:lineRule="auto"/>
        <w:jc w:val="both"/>
        <w:rPr>
          <w:rFonts w:ascii="Arial" w:hAnsi="Arial" w:cs="Arial"/>
          <w:b/>
          <w:sz w:val="18"/>
          <w:szCs w:val="18"/>
        </w:rPr>
      </w:pPr>
      <w:r>
        <w:rPr>
          <w:rFonts w:ascii="Arial" w:hAnsi="Arial" w:cs="Arial"/>
          <w:sz w:val="18"/>
          <w:szCs w:val="18"/>
        </w:rPr>
        <w:t xml:space="preserve">- </w:t>
      </w:r>
      <w:r w:rsidR="005C1FB3">
        <w:rPr>
          <w:rFonts w:ascii="Arial" w:hAnsi="Arial" w:cs="Arial"/>
          <w:sz w:val="18"/>
          <w:szCs w:val="18"/>
        </w:rPr>
        <w:t xml:space="preserve">La eliminación </w:t>
      </w:r>
      <w:r w:rsidR="00F54C33">
        <w:rPr>
          <w:rFonts w:ascii="Arial" w:hAnsi="Arial" w:cs="Arial"/>
          <w:sz w:val="18"/>
          <w:szCs w:val="18"/>
        </w:rPr>
        <w:t>de las formas infectantes en el medio, pu</w:t>
      </w:r>
      <w:r w:rsidR="008B4948">
        <w:rPr>
          <w:rFonts w:ascii="Arial" w:hAnsi="Arial" w:cs="Arial"/>
          <w:sz w:val="18"/>
          <w:szCs w:val="18"/>
        </w:rPr>
        <w:t>e</w:t>
      </w:r>
      <w:r w:rsidR="00F54C33">
        <w:rPr>
          <w:rFonts w:ascii="Arial" w:hAnsi="Arial" w:cs="Arial"/>
          <w:sz w:val="18"/>
          <w:szCs w:val="18"/>
        </w:rPr>
        <w:t xml:space="preserve">de verse favorecida por la aplicación de medidas de </w:t>
      </w:r>
      <w:r w:rsidR="00F54C33" w:rsidRPr="00072676">
        <w:rPr>
          <w:rFonts w:ascii="Arial" w:hAnsi="Arial" w:cs="Arial"/>
          <w:b/>
          <w:sz w:val="18"/>
          <w:szCs w:val="18"/>
        </w:rPr>
        <w:t>control alternativo</w:t>
      </w:r>
      <w:r w:rsidR="00F12712">
        <w:rPr>
          <w:rFonts w:ascii="Arial" w:hAnsi="Arial" w:cs="Arial"/>
          <w:sz w:val="18"/>
          <w:szCs w:val="18"/>
        </w:rPr>
        <w:t xml:space="preserve">. Es el caso </w:t>
      </w:r>
      <w:r w:rsidR="00F54C33">
        <w:rPr>
          <w:rFonts w:ascii="Arial" w:hAnsi="Arial" w:cs="Arial"/>
          <w:sz w:val="18"/>
          <w:szCs w:val="18"/>
        </w:rPr>
        <w:t xml:space="preserve"> </w:t>
      </w:r>
      <w:r w:rsidR="00F12712">
        <w:rPr>
          <w:rFonts w:ascii="Arial" w:hAnsi="Arial" w:cs="Arial"/>
          <w:sz w:val="18"/>
          <w:szCs w:val="18"/>
        </w:rPr>
        <w:t xml:space="preserve">de </w:t>
      </w:r>
      <w:r w:rsidR="00072676">
        <w:rPr>
          <w:rFonts w:ascii="Arial" w:hAnsi="Arial" w:cs="Arial"/>
          <w:sz w:val="18"/>
          <w:szCs w:val="18"/>
        </w:rPr>
        <w:t xml:space="preserve">la aplicación de </w:t>
      </w:r>
      <w:r w:rsidR="00072676" w:rsidRPr="00072676">
        <w:rPr>
          <w:rFonts w:ascii="Arial" w:hAnsi="Arial" w:cs="Arial"/>
          <w:b/>
          <w:sz w:val="18"/>
          <w:szCs w:val="18"/>
        </w:rPr>
        <w:t>métodos biológicos</w:t>
      </w:r>
      <w:r w:rsidR="00F12712" w:rsidRPr="00F12712">
        <w:rPr>
          <w:rFonts w:ascii="Arial" w:hAnsi="Arial" w:cs="Arial"/>
          <w:sz w:val="18"/>
          <w:szCs w:val="18"/>
        </w:rPr>
        <w:t>, entre los que se incluye</w:t>
      </w:r>
      <w:r w:rsidR="00072676">
        <w:rPr>
          <w:rFonts w:ascii="Arial" w:hAnsi="Arial" w:cs="Arial"/>
          <w:sz w:val="18"/>
          <w:szCs w:val="18"/>
        </w:rPr>
        <w:t xml:space="preserve"> la incorporación a la dieta de los animales de esporas de algunos hongos </w:t>
      </w:r>
      <w:proofErr w:type="spellStart"/>
      <w:r w:rsidR="00072676">
        <w:rPr>
          <w:rFonts w:ascii="Arial" w:hAnsi="Arial" w:cs="Arial"/>
          <w:sz w:val="18"/>
          <w:szCs w:val="18"/>
        </w:rPr>
        <w:t>nematocidas</w:t>
      </w:r>
      <w:proofErr w:type="spellEnd"/>
      <w:r w:rsidR="00072676">
        <w:rPr>
          <w:rFonts w:ascii="Arial" w:hAnsi="Arial" w:cs="Arial"/>
          <w:sz w:val="18"/>
          <w:szCs w:val="18"/>
        </w:rPr>
        <w:t xml:space="preserve"> como</w:t>
      </w:r>
      <w:r w:rsidR="00584F6B">
        <w:rPr>
          <w:rFonts w:ascii="Arial" w:hAnsi="Arial" w:cs="Arial"/>
          <w:sz w:val="18"/>
          <w:szCs w:val="18"/>
        </w:rPr>
        <w:t xml:space="preserve"> </w:t>
      </w:r>
      <w:proofErr w:type="spellStart"/>
      <w:r w:rsidR="00072676" w:rsidRPr="00072676">
        <w:rPr>
          <w:rFonts w:ascii="Arial" w:hAnsi="Arial" w:cs="Arial"/>
          <w:i/>
          <w:sz w:val="18"/>
          <w:szCs w:val="18"/>
        </w:rPr>
        <w:t>Duddingtonia</w:t>
      </w:r>
      <w:proofErr w:type="spellEnd"/>
      <w:r w:rsidR="00072676" w:rsidRPr="00072676">
        <w:rPr>
          <w:rFonts w:ascii="Arial" w:hAnsi="Arial" w:cs="Arial"/>
          <w:i/>
          <w:sz w:val="18"/>
          <w:szCs w:val="18"/>
        </w:rPr>
        <w:t xml:space="preserve"> </w:t>
      </w:r>
      <w:proofErr w:type="spellStart"/>
      <w:r w:rsidR="00072676" w:rsidRPr="00072676">
        <w:rPr>
          <w:rFonts w:ascii="Arial" w:hAnsi="Arial" w:cs="Arial"/>
          <w:i/>
          <w:sz w:val="18"/>
          <w:szCs w:val="18"/>
        </w:rPr>
        <w:t>flagrans</w:t>
      </w:r>
      <w:proofErr w:type="spellEnd"/>
      <w:r w:rsidR="00072676">
        <w:rPr>
          <w:rFonts w:ascii="Arial" w:hAnsi="Arial" w:cs="Arial"/>
          <w:sz w:val="18"/>
          <w:szCs w:val="18"/>
        </w:rPr>
        <w:t xml:space="preserve">, </w:t>
      </w:r>
      <w:r w:rsidR="00C92778">
        <w:rPr>
          <w:rFonts w:ascii="Arial" w:hAnsi="Arial" w:cs="Arial"/>
          <w:sz w:val="18"/>
          <w:szCs w:val="18"/>
        </w:rPr>
        <w:t xml:space="preserve">o </w:t>
      </w:r>
      <w:r w:rsidR="008B4948">
        <w:rPr>
          <w:rFonts w:ascii="Arial" w:hAnsi="Arial" w:cs="Arial"/>
          <w:sz w:val="18"/>
          <w:szCs w:val="18"/>
        </w:rPr>
        <w:t xml:space="preserve">la utilización de </w:t>
      </w:r>
      <w:r w:rsidR="00C92778">
        <w:rPr>
          <w:rFonts w:ascii="Arial" w:hAnsi="Arial" w:cs="Arial"/>
          <w:sz w:val="18"/>
          <w:szCs w:val="18"/>
        </w:rPr>
        <w:t>a</w:t>
      </w:r>
      <w:r w:rsidR="00F12712">
        <w:rPr>
          <w:rFonts w:ascii="Arial" w:hAnsi="Arial" w:cs="Arial"/>
          <w:sz w:val="18"/>
          <w:szCs w:val="18"/>
        </w:rPr>
        <w:t xml:space="preserve">lgunos invertebrados como escarabajos o lombrices de tierra </w:t>
      </w:r>
      <w:r w:rsidR="008B4948">
        <w:rPr>
          <w:rFonts w:ascii="Arial" w:hAnsi="Arial" w:cs="Arial"/>
          <w:sz w:val="18"/>
          <w:szCs w:val="18"/>
        </w:rPr>
        <w:t xml:space="preserve">para facilitar </w:t>
      </w:r>
      <w:r w:rsidR="00F12712">
        <w:rPr>
          <w:rFonts w:ascii="Arial" w:hAnsi="Arial" w:cs="Arial"/>
          <w:sz w:val="18"/>
          <w:szCs w:val="18"/>
        </w:rPr>
        <w:t>la rápida destrucción de las formas parásitas que aparecen en las heces, al removerlas y</w:t>
      </w:r>
      <w:r w:rsidR="008B4948">
        <w:rPr>
          <w:rFonts w:ascii="Arial" w:hAnsi="Arial" w:cs="Arial"/>
          <w:sz w:val="18"/>
          <w:szCs w:val="18"/>
        </w:rPr>
        <w:t xml:space="preserve"> hacer posible </w:t>
      </w:r>
      <w:r w:rsidR="00F12712">
        <w:rPr>
          <w:rFonts w:ascii="Arial" w:hAnsi="Arial" w:cs="Arial"/>
          <w:sz w:val="18"/>
          <w:szCs w:val="18"/>
        </w:rPr>
        <w:t>el efe</w:t>
      </w:r>
      <w:r w:rsidR="00CD01BA">
        <w:rPr>
          <w:rFonts w:ascii="Arial" w:hAnsi="Arial" w:cs="Arial"/>
          <w:sz w:val="18"/>
          <w:szCs w:val="18"/>
        </w:rPr>
        <w:t>cto de diversos agentes físicos</w:t>
      </w:r>
      <w:r w:rsidR="00875B61">
        <w:rPr>
          <w:rFonts w:ascii="Arial" w:hAnsi="Arial" w:cs="Arial"/>
          <w:sz w:val="18"/>
          <w:szCs w:val="18"/>
        </w:rPr>
        <w:t xml:space="preserve"> como las radiaciones</w:t>
      </w:r>
      <w:r w:rsidR="00CD01BA">
        <w:rPr>
          <w:rFonts w:ascii="Arial" w:hAnsi="Arial" w:cs="Arial"/>
          <w:sz w:val="18"/>
          <w:szCs w:val="18"/>
        </w:rPr>
        <w:t xml:space="preserve">. También </w:t>
      </w:r>
      <w:r w:rsidR="00F01F32">
        <w:rPr>
          <w:rFonts w:ascii="Arial" w:hAnsi="Arial" w:cs="Arial"/>
          <w:sz w:val="18"/>
          <w:szCs w:val="18"/>
        </w:rPr>
        <w:t xml:space="preserve"> se podrían considerar medidas relacionadas con</w:t>
      </w:r>
      <w:r w:rsidR="00CD01BA">
        <w:rPr>
          <w:rFonts w:ascii="Arial" w:hAnsi="Arial" w:cs="Arial"/>
          <w:sz w:val="18"/>
          <w:szCs w:val="18"/>
        </w:rPr>
        <w:t xml:space="preserve"> la </w:t>
      </w:r>
      <w:r w:rsidR="00CD01BA">
        <w:rPr>
          <w:rFonts w:ascii="Arial" w:hAnsi="Arial" w:cs="Arial"/>
          <w:b/>
          <w:sz w:val="18"/>
          <w:szCs w:val="18"/>
        </w:rPr>
        <w:t>suplementación nutricional</w:t>
      </w:r>
      <w:r w:rsidR="00CD01BA">
        <w:rPr>
          <w:rFonts w:ascii="Arial" w:hAnsi="Arial" w:cs="Arial"/>
          <w:sz w:val="18"/>
          <w:szCs w:val="18"/>
        </w:rPr>
        <w:t>, en las que</w:t>
      </w:r>
      <w:r w:rsidR="00F01F32">
        <w:rPr>
          <w:rFonts w:ascii="Arial" w:hAnsi="Arial" w:cs="Arial"/>
          <w:sz w:val="18"/>
          <w:szCs w:val="18"/>
        </w:rPr>
        <w:t xml:space="preserve"> el aumento del aporte de proteína, o de oligoelementos </w:t>
      </w:r>
      <w:r w:rsidR="00CD01BA">
        <w:rPr>
          <w:rFonts w:ascii="Arial" w:hAnsi="Arial" w:cs="Arial"/>
          <w:sz w:val="18"/>
          <w:szCs w:val="18"/>
        </w:rPr>
        <w:t xml:space="preserve">podría </w:t>
      </w:r>
      <w:r w:rsidR="00DC2241">
        <w:rPr>
          <w:rFonts w:ascii="Arial" w:hAnsi="Arial" w:cs="Arial"/>
          <w:sz w:val="18"/>
          <w:szCs w:val="18"/>
        </w:rPr>
        <w:t>determina</w:t>
      </w:r>
      <w:r w:rsidR="00CD01BA">
        <w:rPr>
          <w:rFonts w:ascii="Arial" w:hAnsi="Arial" w:cs="Arial"/>
          <w:sz w:val="18"/>
          <w:szCs w:val="18"/>
        </w:rPr>
        <w:t>r</w:t>
      </w:r>
      <w:r w:rsidR="00DC2241">
        <w:rPr>
          <w:rFonts w:ascii="Arial" w:hAnsi="Arial" w:cs="Arial"/>
          <w:sz w:val="18"/>
          <w:szCs w:val="18"/>
        </w:rPr>
        <w:t xml:space="preserve"> mejores respuestas</w:t>
      </w:r>
      <w:r w:rsidR="008B4948">
        <w:rPr>
          <w:rFonts w:ascii="Arial" w:hAnsi="Arial" w:cs="Arial"/>
          <w:sz w:val="18"/>
          <w:szCs w:val="18"/>
        </w:rPr>
        <w:t xml:space="preserve"> de los animales</w:t>
      </w:r>
      <w:r w:rsidR="00DC2241">
        <w:rPr>
          <w:rFonts w:ascii="Arial" w:hAnsi="Arial" w:cs="Arial"/>
          <w:sz w:val="18"/>
          <w:szCs w:val="18"/>
        </w:rPr>
        <w:t xml:space="preserve"> frente a estas infecciones</w:t>
      </w:r>
      <w:r w:rsidR="001938D4">
        <w:rPr>
          <w:rFonts w:ascii="Arial" w:hAnsi="Arial" w:cs="Arial"/>
          <w:b/>
          <w:sz w:val="18"/>
          <w:szCs w:val="18"/>
        </w:rPr>
        <w:t>.</w:t>
      </w:r>
    </w:p>
    <w:p w:rsidR="00F57BAE" w:rsidRDefault="000067B8" w:rsidP="000067B8">
      <w:pPr>
        <w:spacing w:line="240" w:lineRule="auto"/>
        <w:jc w:val="both"/>
        <w:rPr>
          <w:rFonts w:ascii="Arial" w:hAnsi="Arial" w:cs="Arial"/>
          <w:sz w:val="18"/>
          <w:szCs w:val="18"/>
        </w:rPr>
      </w:pPr>
      <w:r>
        <w:rPr>
          <w:rFonts w:ascii="Arial" w:hAnsi="Arial" w:cs="Arial"/>
          <w:sz w:val="18"/>
          <w:szCs w:val="18"/>
        </w:rPr>
        <w:t xml:space="preserve">- </w:t>
      </w:r>
      <w:r w:rsidR="00DC2241" w:rsidRPr="00DC2241">
        <w:rPr>
          <w:rFonts w:ascii="Arial" w:hAnsi="Arial" w:cs="Arial"/>
          <w:sz w:val="18"/>
          <w:szCs w:val="18"/>
        </w:rPr>
        <w:t xml:space="preserve">Otra posible alternativa al tratamiento con antihelmínticos </w:t>
      </w:r>
      <w:r w:rsidR="00DC2241">
        <w:rPr>
          <w:rFonts w:ascii="Arial" w:hAnsi="Arial" w:cs="Arial"/>
          <w:sz w:val="18"/>
          <w:szCs w:val="18"/>
        </w:rPr>
        <w:t xml:space="preserve">ha sido la </w:t>
      </w:r>
      <w:r w:rsidR="00133E0A" w:rsidRPr="00F57BAE">
        <w:rPr>
          <w:rFonts w:ascii="Arial" w:hAnsi="Arial" w:cs="Arial"/>
          <w:b/>
          <w:sz w:val="18"/>
          <w:szCs w:val="18"/>
        </w:rPr>
        <w:t>selección genética</w:t>
      </w:r>
      <w:r w:rsidR="00133E0A">
        <w:rPr>
          <w:rFonts w:ascii="Arial" w:hAnsi="Arial" w:cs="Arial"/>
          <w:sz w:val="18"/>
          <w:szCs w:val="18"/>
        </w:rPr>
        <w:t xml:space="preserve"> </w:t>
      </w:r>
      <w:r w:rsidR="00DC2241" w:rsidRPr="00DC2241">
        <w:rPr>
          <w:rFonts w:ascii="Arial" w:hAnsi="Arial" w:cs="Arial"/>
          <w:sz w:val="18"/>
          <w:szCs w:val="18"/>
        </w:rPr>
        <w:t>asocia</w:t>
      </w:r>
      <w:r w:rsidR="008B4948">
        <w:rPr>
          <w:rFonts w:ascii="Arial" w:hAnsi="Arial" w:cs="Arial"/>
          <w:sz w:val="18"/>
          <w:szCs w:val="18"/>
        </w:rPr>
        <w:t>da a</w:t>
      </w:r>
      <w:r w:rsidR="00DC2241" w:rsidRPr="00DC2241">
        <w:rPr>
          <w:rFonts w:ascii="Arial" w:hAnsi="Arial" w:cs="Arial"/>
          <w:sz w:val="18"/>
          <w:szCs w:val="18"/>
        </w:rPr>
        <w:t xml:space="preserve"> algún</w:t>
      </w:r>
      <w:r w:rsidR="00DC2241">
        <w:rPr>
          <w:rFonts w:ascii="Arial" w:hAnsi="Arial" w:cs="Arial"/>
          <w:sz w:val="18"/>
          <w:szCs w:val="18"/>
        </w:rPr>
        <w:t xml:space="preserve"> </w:t>
      </w:r>
      <w:r w:rsidR="00DC2241" w:rsidRPr="00DC2241">
        <w:rPr>
          <w:rFonts w:ascii="Arial" w:hAnsi="Arial" w:cs="Arial"/>
          <w:sz w:val="18"/>
          <w:szCs w:val="18"/>
        </w:rPr>
        <w:t>carácter hereditario fácilmente identificable</w:t>
      </w:r>
      <w:r w:rsidR="00DC2241">
        <w:rPr>
          <w:rFonts w:ascii="Arial" w:hAnsi="Arial" w:cs="Arial"/>
          <w:sz w:val="18"/>
          <w:szCs w:val="18"/>
        </w:rPr>
        <w:t xml:space="preserve">, que permita una </w:t>
      </w:r>
      <w:r w:rsidR="00133E0A">
        <w:rPr>
          <w:rFonts w:ascii="Arial" w:hAnsi="Arial" w:cs="Arial"/>
          <w:sz w:val="18"/>
          <w:szCs w:val="18"/>
        </w:rPr>
        <w:t xml:space="preserve">mejora </w:t>
      </w:r>
      <w:r w:rsidR="00F57BAE">
        <w:rPr>
          <w:rFonts w:ascii="Arial" w:hAnsi="Arial" w:cs="Arial"/>
          <w:sz w:val="18"/>
          <w:szCs w:val="18"/>
        </w:rPr>
        <w:t xml:space="preserve">en base a </w:t>
      </w:r>
      <w:r w:rsidR="00133E0A">
        <w:rPr>
          <w:rFonts w:ascii="Arial" w:hAnsi="Arial" w:cs="Arial"/>
          <w:sz w:val="18"/>
          <w:szCs w:val="18"/>
        </w:rPr>
        <w:t xml:space="preserve"> procedimientos selectivos. Entre los marcadores evaluados se encuentran </w:t>
      </w:r>
      <w:r w:rsidR="00A31452">
        <w:rPr>
          <w:rFonts w:ascii="Arial" w:hAnsi="Arial" w:cs="Arial"/>
          <w:sz w:val="18"/>
          <w:szCs w:val="18"/>
        </w:rPr>
        <w:t xml:space="preserve">los recuentos fecales de huevos, </w:t>
      </w:r>
      <w:r w:rsidR="00133E0A">
        <w:rPr>
          <w:rFonts w:ascii="Arial" w:hAnsi="Arial" w:cs="Arial"/>
          <w:sz w:val="18"/>
          <w:szCs w:val="18"/>
        </w:rPr>
        <w:t xml:space="preserve">los </w:t>
      </w:r>
      <w:r w:rsidR="00A31452">
        <w:rPr>
          <w:rFonts w:ascii="Arial" w:hAnsi="Arial" w:cs="Arial"/>
          <w:sz w:val="18"/>
          <w:szCs w:val="18"/>
        </w:rPr>
        <w:t>niveles específicos de algunas inmunoglobulinas (</w:t>
      </w:r>
      <w:proofErr w:type="spellStart"/>
      <w:r w:rsidR="00A31452">
        <w:rPr>
          <w:rFonts w:ascii="Arial" w:hAnsi="Arial" w:cs="Arial"/>
          <w:sz w:val="18"/>
          <w:szCs w:val="18"/>
        </w:rPr>
        <w:t>IgA</w:t>
      </w:r>
      <w:proofErr w:type="spellEnd"/>
      <w:r w:rsidR="00A31452">
        <w:rPr>
          <w:rFonts w:ascii="Arial" w:hAnsi="Arial" w:cs="Arial"/>
          <w:sz w:val="18"/>
          <w:szCs w:val="18"/>
        </w:rPr>
        <w:t>)</w:t>
      </w:r>
      <w:r w:rsidR="00133E0A">
        <w:rPr>
          <w:rFonts w:ascii="Arial" w:hAnsi="Arial" w:cs="Arial"/>
          <w:sz w:val="18"/>
          <w:szCs w:val="18"/>
        </w:rPr>
        <w:t xml:space="preserve">, destacando  algunos </w:t>
      </w:r>
      <w:r w:rsidR="009E364F">
        <w:rPr>
          <w:rFonts w:ascii="Arial" w:hAnsi="Arial" w:cs="Arial"/>
          <w:sz w:val="18"/>
          <w:szCs w:val="18"/>
        </w:rPr>
        <w:t>polimorfi</w:t>
      </w:r>
      <w:r w:rsidR="00690C7B">
        <w:rPr>
          <w:rFonts w:ascii="Arial" w:hAnsi="Arial" w:cs="Arial"/>
          <w:sz w:val="18"/>
          <w:szCs w:val="18"/>
        </w:rPr>
        <w:t>s</w:t>
      </w:r>
      <w:r w:rsidR="009E364F">
        <w:rPr>
          <w:rFonts w:ascii="Arial" w:hAnsi="Arial" w:cs="Arial"/>
          <w:sz w:val="18"/>
          <w:szCs w:val="18"/>
        </w:rPr>
        <w:t xml:space="preserve">mos </w:t>
      </w:r>
      <w:r w:rsidR="00133E0A">
        <w:rPr>
          <w:rFonts w:ascii="Arial" w:hAnsi="Arial" w:cs="Arial"/>
          <w:sz w:val="18"/>
          <w:szCs w:val="18"/>
        </w:rPr>
        <w:t>detectados en</w:t>
      </w:r>
      <w:r w:rsidR="009E364F">
        <w:rPr>
          <w:rFonts w:ascii="Arial" w:hAnsi="Arial" w:cs="Arial"/>
          <w:sz w:val="18"/>
          <w:szCs w:val="18"/>
        </w:rPr>
        <w:t xml:space="preserve"> genes</w:t>
      </w:r>
      <w:r w:rsidR="00133E0A">
        <w:rPr>
          <w:rFonts w:ascii="Arial" w:hAnsi="Arial" w:cs="Arial"/>
          <w:sz w:val="18"/>
          <w:szCs w:val="18"/>
        </w:rPr>
        <w:t xml:space="preserve"> relacionados con la respuesta inmune</w:t>
      </w:r>
      <w:r w:rsidR="009E364F">
        <w:rPr>
          <w:rFonts w:ascii="Arial" w:hAnsi="Arial" w:cs="Arial"/>
          <w:sz w:val="18"/>
          <w:szCs w:val="18"/>
        </w:rPr>
        <w:t xml:space="preserve"> </w:t>
      </w:r>
      <w:r w:rsidR="00133E0A">
        <w:rPr>
          <w:rFonts w:ascii="Arial" w:hAnsi="Arial" w:cs="Arial"/>
          <w:sz w:val="18"/>
          <w:szCs w:val="18"/>
        </w:rPr>
        <w:t>(</w:t>
      </w:r>
      <w:r w:rsidR="00A31452">
        <w:rPr>
          <w:rFonts w:ascii="Arial" w:hAnsi="Arial" w:cs="Arial"/>
          <w:sz w:val="18"/>
          <w:szCs w:val="18"/>
        </w:rPr>
        <w:t xml:space="preserve">INF-ɣ, MHC o IL-4). </w:t>
      </w:r>
    </w:p>
    <w:p w:rsidR="006B7F07" w:rsidRDefault="000067B8" w:rsidP="000067B8">
      <w:pPr>
        <w:spacing w:line="240" w:lineRule="auto"/>
        <w:jc w:val="both"/>
        <w:rPr>
          <w:rFonts w:ascii="Arial" w:hAnsi="Arial" w:cs="Arial"/>
          <w:sz w:val="18"/>
          <w:szCs w:val="18"/>
        </w:rPr>
      </w:pPr>
      <w:r>
        <w:rPr>
          <w:rFonts w:ascii="Arial" w:hAnsi="Arial" w:cs="Arial"/>
          <w:sz w:val="18"/>
          <w:szCs w:val="18"/>
        </w:rPr>
        <w:t xml:space="preserve">- </w:t>
      </w:r>
      <w:r w:rsidR="009E364F">
        <w:rPr>
          <w:rFonts w:ascii="Arial" w:hAnsi="Arial" w:cs="Arial"/>
          <w:sz w:val="18"/>
          <w:szCs w:val="18"/>
        </w:rPr>
        <w:t>Una apuesta importante como estrategia de control alternativo al uso de antihelmínticos ha si</w:t>
      </w:r>
      <w:r w:rsidR="0099214A">
        <w:rPr>
          <w:rFonts w:ascii="Arial" w:hAnsi="Arial" w:cs="Arial"/>
          <w:sz w:val="18"/>
          <w:szCs w:val="18"/>
        </w:rPr>
        <w:t xml:space="preserve">do la posible utilización de </w:t>
      </w:r>
      <w:r w:rsidR="0099214A" w:rsidRPr="00B33CF3">
        <w:rPr>
          <w:rFonts w:ascii="Arial" w:hAnsi="Arial" w:cs="Arial"/>
          <w:b/>
          <w:sz w:val="18"/>
          <w:szCs w:val="18"/>
        </w:rPr>
        <w:t>vac</w:t>
      </w:r>
      <w:r w:rsidR="009E364F" w:rsidRPr="00B33CF3">
        <w:rPr>
          <w:rFonts w:ascii="Arial" w:hAnsi="Arial" w:cs="Arial"/>
          <w:b/>
          <w:sz w:val="18"/>
          <w:szCs w:val="18"/>
        </w:rPr>
        <w:t>unas</w:t>
      </w:r>
      <w:r w:rsidR="009E364F">
        <w:rPr>
          <w:rFonts w:ascii="Arial" w:hAnsi="Arial" w:cs="Arial"/>
          <w:sz w:val="18"/>
          <w:szCs w:val="18"/>
        </w:rPr>
        <w:t xml:space="preserve"> frente a los parásitos responsables de estas enfermedades. A pesar del esfuerzo realizado, por el momento solamente se encuentra comercializada una vacuna</w:t>
      </w:r>
      <w:r w:rsidR="006B7F07">
        <w:rPr>
          <w:rFonts w:ascii="Arial" w:hAnsi="Arial" w:cs="Arial"/>
          <w:sz w:val="18"/>
          <w:szCs w:val="18"/>
        </w:rPr>
        <w:t xml:space="preserve"> basada en el uso de antígenos nativos de</w:t>
      </w:r>
      <w:r w:rsidR="009E364F">
        <w:rPr>
          <w:rFonts w:ascii="Arial" w:hAnsi="Arial" w:cs="Arial"/>
          <w:sz w:val="18"/>
          <w:szCs w:val="18"/>
        </w:rPr>
        <w:t xml:space="preserve"> </w:t>
      </w:r>
      <w:proofErr w:type="spellStart"/>
      <w:r w:rsidR="009E364F" w:rsidRPr="00F04F17">
        <w:rPr>
          <w:rFonts w:ascii="Arial" w:hAnsi="Arial" w:cs="Arial"/>
          <w:i/>
          <w:sz w:val="18"/>
          <w:szCs w:val="18"/>
        </w:rPr>
        <w:t>H</w:t>
      </w:r>
      <w:r w:rsidR="00F04F17" w:rsidRPr="00F04F17">
        <w:rPr>
          <w:rFonts w:ascii="Arial" w:hAnsi="Arial" w:cs="Arial"/>
          <w:i/>
          <w:sz w:val="18"/>
          <w:szCs w:val="18"/>
        </w:rPr>
        <w:t>aemonc</w:t>
      </w:r>
      <w:r w:rsidR="00BB2A3D">
        <w:rPr>
          <w:rFonts w:ascii="Arial" w:hAnsi="Arial" w:cs="Arial"/>
          <w:i/>
          <w:sz w:val="18"/>
          <w:szCs w:val="18"/>
        </w:rPr>
        <w:t>h</w:t>
      </w:r>
      <w:r w:rsidR="00F04F17" w:rsidRPr="00F04F17">
        <w:rPr>
          <w:rFonts w:ascii="Arial" w:hAnsi="Arial" w:cs="Arial"/>
          <w:i/>
          <w:sz w:val="18"/>
          <w:szCs w:val="18"/>
        </w:rPr>
        <w:t>us</w:t>
      </w:r>
      <w:proofErr w:type="spellEnd"/>
      <w:r w:rsidR="00F04F17" w:rsidRPr="00F04F17">
        <w:rPr>
          <w:rFonts w:ascii="Arial" w:hAnsi="Arial" w:cs="Arial"/>
          <w:i/>
          <w:sz w:val="18"/>
          <w:szCs w:val="18"/>
        </w:rPr>
        <w:t xml:space="preserve"> </w:t>
      </w:r>
      <w:r w:rsidR="009E364F" w:rsidRPr="00F04F17">
        <w:rPr>
          <w:rFonts w:ascii="Arial" w:hAnsi="Arial" w:cs="Arial"/>
          <w:i/>
          <w:sz w:val="18"/>
          <w:szCs w:val="18"/>
        </w:rPr>
        <w:t xml:space="preserve"> </w:t>
      </w:r>
      <w:proofErr w:type="spellStart"/>
      <w:r w:rsidR="009E364F" w:rsidRPr="00F04F17">
        <w:rPr>
          <w:rFonts w:ascii="Arial" w:hAnsi="Arial" w:cs="Arial"/>
          <w:i/>
          <w:sz w:val="18"/>
          <w:szCs w:val="18"/>
        </w:rPr>
        <w:t>contortus</w:t>
      </w:r>
      <w:proofErr w:type="spellEnd"/>
      <w:r w:rsidR="006B7F07">
        <w:rPr>
          <w:rFonts w:ascii="Arial" w:hAnsi="Arial" w:cs="Arial"/>
          <w:sz w:val="18"/>
          <w:szCs w:val="18"/>
        </w:rPr>
        <w:t>.</w:t>
      </w:r>
      <w:r w:rsidR="00F04F17">
        <w:rPr>
          <w:rFonts w:ascii="Arial" w:hAnsi="Arial" w:cs="Arial"/>
          <w:sz w:val="18"/>
          <w:szCs w:val="18"/>
        </w:rPr>
        <w:t xml:space="preserve"> </w:t>
      </w:r>
    </w:p>
    <w:p w:rsidR="00690C7B" w:rsidRDefault="000067B8" w:rsidP="000067B8">
      <w:pPr>
        <w:spacing w:line="240" w:lineRule="auto"/>
        <w:jc w:val="both"/>
        <w:rPr>
          <w:rFonts w:ascii="Arial" w:hAnsi="Arial" w:cs="Arial"/>
          <w:sz w:val="18"/>
          <w:szCs w:val="18"/>
        </w:rPr>
      </w:pPr>
      <w:r>
        <w:rPr>
          <w:rFonts w:ascii="Arial" w:hAnsi="Arial" w:cs="Arial"/>
          <w:sz w:val="18"/>
          <w:szCs w:val="18"/>
        </w:rPr>
        <w:t xml:space="preserve">- </w:t>
      </w:r>
      <w:r w:rsidR="00690C7B">
        <w:rPr>
          <w:rFonts w:ascii="Arial" w:hAnsi="Arial" w:cs="Arial"/>
          <w:sz w:val="18"/>
          <w:szCs w:val="18"/>
        </w:rPr>
        <w:t xml:space="preserve">La </w:t>
      </w:r>
      <w:r w:rsidR="00690C7B" w:rsidRPr="00690C7B">
        <w:rPr>
          <w:rFonts w:ascii="Arial" w:hAnsi="Arial" w:cs="Arial"/>
          <w:b/>
          <w:sz w:val="18"/>
          <w:szCs w:val="18"/>
        </w:rPr>
        <w:t>fitoterapia</w:t>
      </w:r>
      <w:r w:rsidR="00690C7B">
        <w:rPr>
          <w:rFonts w:ascii="Arial" w:hAnsi="Arial" w:cs="Arial"/>
          <w:sz w:val="18"/>
          <w:szCs w:val="18"/>
        </w:rPr>
        <w:t xml:space="preserve"> basada en el uso de plantas, algas o extractos de plantas frente a los parásitos, se trata de otro procedimiento de control alternativo</w:t>
      </w:r>
      <w:r w:rsidR="00CE0769">
        <w:rPr>
          <w:rFonts w:ascii="Arial" w:hAnsi="Arial" w:cs="Arial"/>
          <w:sz w:val="18"/>
          <w:szCs w:val="18"/>
        </w:rPr>
        <w:t xml:space="preserve"> que ha sido utilizado</w:t>
      </w:r>
      <w:r w:rsidR="00690C7B">
        <w:rPr>
          <w:rFonts w:ascii="Arial" w:hAnsi="Arial" w:cs="Arial"/>
          <w:sz w:val="18"/>
          <w:szCs w:val="18"/>
        </w:rPr>
        <w:t xml:space="preserve"> desde hace </w:t>
      </w:r>
      <w:r w:rsidR="006B7F07">
        <w:rPr>
          <w:rFonts w:ascii="Arial" w:hAnsi="Arial" w:cs="Arial"/>
          <w:sz w:val="18"/>
          <w:szCs w:val="18"/>
        </w:rPr>
        <w:t xml:space="preserve">tiempo. La </w:t>
      </w:r>
      <w:r w:rsidR="00690C7B">
        <w:rPr>
          <w:rFonts w:ascii="Arial" w:hAnsi="Arial" w:cs="Arial"/>
          <w:sz w:val="18"/>
          <w:szCs w:val="18"/>
        </w:rPr>
        <w:t xml:space="preserve">actividad antiparasitaria </w:t>
      </w:r>
      <w:r w:rsidR="006B7F07">
        <w:rPr>
          <w:rFonts w:ascii="Arial" w:hAnsi="Arial" w:cs="Arial"/>
          <w:sz w:val="18"/>
          <w:szCs w:val="18"/>
        </w:rPr>
        <w:t xml:space="preserve">de estos productos </w:t>
      </w:r>
      <w:r w:rsidR="00690C7B">
        <w:rPr>
          <w:rFonts w:ascii="Arial" w:hAnsi="Arial" w:cs="Arial"/>
          <w:sz w:val="18"/>
          <w:szCs w:val="18"/>
        </w:rPr>
        <w:t xml:space="preserve">generalmente se debe a metabolitos secundarios de distinta naturaleza química, entre la que destacan diversos taninos  y </w:t>
      </w:r>
      <w:proofErr w:type="spellStart"/>
      <w:r w:rsidR="00690C7B">
        <w:rPr>
          <w:rFonts w:ascii="Arial" w:hAnsi="Arial" w:cs="Arial"/>
          <w:sz w:val="18"/>
          <w:szCs w:val="18"/>
        </w:rPr>
        <w:t>polifenoles</w:t>
      </w:r>
      <w:proofErr w:type="spellEnd"/>
      <w:r w:rsidR="00690C7B">
        <w:rPr>
          <w:rFonts w:ascii="Arial" w:hAnsi="Arial" w:cs="Arial"/>
          <w:sz w:val="18"/>
          <w:szCs w:val="18"/>
        </w:rPr>
        <w:t xml:space="preserve"> entre otros.</w:t>
      </w:r>
      <w:r w:rsidR="00CE0769">
        <w:rPr>
          <w:rFonts w:ascii="Arial" w:hAnsi="Arial" w:cs="Arial"/>
          <w:sz w:val="18"/>
          <w:szCs w:val="18"/>
        </w:rPr>
        <w:t xml:space="preserve"> </w:t>
      </w:r>
    </w:p>
    <w:p w:rsidR="00072676" w:rsidRDefault="000067B8" w:rsidP="000067B8">
      <w:pPr>
        <w:spacing w:line="240" w:lineRule="auto"/>
        <w:jc w:val="both"/>
        <w:rPr>
          <w:rFonts w:ascii="Arial" w:hAnsi="Arial" w:cs="Arial"/>
          <w:sz w:val="18"/>
          <w:szCs w:val="18"/>
        </w:rPr>
      </w:pPr>
      <w:r>
        <w:rPr>
          <w:rFonts w:ascii="Arial" w:hAnsi="Arial" w:cs="Arial"/>
          <w:sz w:val="18"/>
          <w:szCs w:val="18"/>
        </w:rPr>
        <w:t xml:space="preserve">- </w:t>
      </w:r>
      <w:r w:rsidR="00CE0769">
        <w:rPr>
          <w:rFonts w:ascii="Arial" w:hAnsi="Arial" w:cs="Arial"/>
          <w:sz w:val="18"/>
          <w:szCs w:val="18"/>
        </w:rPr>
        <w:t>Si bien la mayor parte</w:t>
      </w:r>
      <w:r w:rsidR="00216E56">
        <w:rPr>
          <w:rFonts w:ascii="Arial" w:hAnsi="Arial" w:cs="Arial"/>
          <w:sz w:val="18"/>
          <w:szCs w:val="18"/>
        </w:rPr>
        <w:t xml:space="preserve"> de los métodos de control referidos anteriormente son comunes para las especies responsables de las </w:t>
      </w:r>
      <w:proofErr w:type="spellStart"/>
      <w:r w:rsidR="00216E56">
        <w:rPr>
          <w:rFonts w:ascii="Arial" w:hAnsi="Arial" w:cs="Arial"/>
          <w:sz w:val="18"/>
          <w:szCs w:val="18"/>
        </w:rPr>
        <w:t>nematodosis</w:t>
      </w:r>
      <w:proofErr w:type="spellEnd"/>
      <w:r w:rsidR="00216E56">
        <w:rPr>
          <w:rFonts w:ascii="Arial" w:hAnsi="Arial" w:cs="Arial"/>
          <w:sz w:val="18"/>
          <w:szCs w:val="18"/>
        </w:rPr>
        <w:t xml:space="preserve"> gastrointestinales, también es cierto que en algunos casos, los sistemas de producción intensivo resultan idóneos para el desarrollo de algunas otras especies (</w:t>
      </w:r>
      <w:proofErr w:type="spellStart"/>
      <w:r w:rsidR="00216E56" w:rsidRPr="00216E56">
        <w:rPr>
          <w:rFonts w:ascii="Arial" w:hAnsi="Arial" w:cs="Arial"/>
          <w:i/>
          <w:sz w:val="18"/>
          <w:szCs w:val="18"/>
        </w:rPr>
        <w:t>Strongyloides</w:t>
      </w:r>
      <w:proofErr w:type="spellEnd"/>
      <w:r w:rsidR="00216E56" w:rsidRPr="00216E56">
        <w:rPr>
          <w:rFonts w:ascii="Arial" w:hAnsi="Arial" w:cs="Arial"/>
          <w:i/>
          <w:sz w:val="18"/>
          <w:szCs w:val="18"/>
        </w:rPr>
        <w:t xml:space="preserve"> </w:t>
      </w:r>
      <w:proofErr w:type="spellStart"/>
      <w:r w:rsidR="00216E56" w:rsidRPr="00216E56">
        <w:rPr>
          <w:rFonts w:ascii="Arial" w:hAnsi="Arial" w:cs="Arial"/>
          <w:i/>
          <w:sz w:val="18"/>
          <w:szCs w:val="18"/>
        </w:rPr>
        <w:t>papillosus</w:t>
      </w:r>
      <w:proofErr w:type="spellEnd"/>
      <w:r w:rsidR="00216E56" w:rsidRPr="00216E56">
        <w:rPr>
          <w:rFonts w:ascii="Arial" w:hAnsi="Arial" w:cs="Arial"/>
          <w:i/>
          <w:sz w:val="18"/>
          <w:szCs w:val="18"/>
        </w:rPr>
        <w:t xml:space="preserve">, </w:t>
      </w:r>
      <w:proofErr w:type="spellStart"/>
      <w:r w:rsidR="00216E56" w:rsidRPr="00216E56">
        <w:rPr>
          <w:rFonts w:ascii="Arial" w:hAnsi="Arial" w:cs="Arial"/>
          <w:i/>
          <w:sz w:val="18"/>
          <w:szCs w:val="18"/>
        </w:rPr>
        <w:t>Toxocara</w:t>
      </w:r>
      <w:proofErr w:type="spellEnd"/>
      <w:r w:rsidR="00216E56" w:rsidRPr="00216E56">
        <w:rPr>
          <w:rFonts w:ascii="Arial" w:hAnsi="Arial" w:cs="Arial"/>
          <w:i/>
          <w:sz w:val="18"/>
          <w:szCs w:val="18"/>
        </w:rPr>
        <w:t xml:space="preserve"> </w:t>
      </w:r>
      <w:proofErr w:type="spellStart"/>
      <w:r w:rsidR="00216E56" w:rsidRPr="00216E56">
        <w:rPr>
          <w:rFonts w:ascii="Arial" w:hAnsi="Arial" w:cs="Arial"/>
          <w:i/>
          <w:sz w:val="18"/>
          <w:szCs w:val="18"/>
        </w:rPr>
        <w:t>vitulorum</w:t>
      </w:r>
      <w:proofErr w:type="spellEnd"/>
      <w:r w:rsidR="00216E56">
        <w:rPr>
          <w:rFonts w:ascii="Arial" w:hAnsi="Arial" w:cs="Arial"/>
          <w:sz w:val="18"/>
          <w:szCs w:val="18"/>
        </w:rPr>
        <w:t xml:space="preserve">). Se tratan además de </w:t>
      </w:r>
      <w:r w:rsidR="000B04C7">
        <w:rPr>
          <w:rFonts w:ascii="Arial" w:hAnsi="Arial" w:cs="Arial"/>
          <w:sz w:val="18"/>
          <w:szCs w:val="18"/>
        </w:rPr>
        <w:t xml:space="preserve">parásitos </w:t>
      </w:r>
      <w:r w:rsidR="00216E56">
        <w:rPr>
          <w:rFonts w:ascii="Arial" w:hAnsi="Arial" w:cs="Arial"/>
          <w:sz w:val="18"/>
          <w:szCs w:val="18"/>
        </w:rPr>
        <w:t>que tienen la posibilidad de transmitirse a las crías desde las madres a partir de larvas quiescentes alojadas en diversos tejidos. En esta ocasión</w:t>
      </w:r>
      <w:r w:rsidR="000B04C7">
        <w:rPr>
          <w:rFonts w:ascii="Arial" w:hAnsi="Arial" w:cs="Arial"/>
          <w:sz w:val="18"/>
          <w:szCs w:val="18"/>
        </w:rPr>
        <w:t>,</w:t>
      </w:r>
      <w:r w:rsidR="00216E56">
        <w:rPr>
          <w:rFonts w:ascii="Arial" w:hAnsi="Arial" w:cs="Arial"/>
          <w:sz w:val="18"/>
          <w:szCs w:val="18"/>
        </w:rPr>
        <w:t xml:space="preserve"> el control de estas infecciones se ve favorecido mediante la instauración de </w:t>
      </w:r>
      <w:r w:rsidR="00216E56" w:rsidRPr="00216E56">
        <w:rPr>
          <w:rFonts w:ascii="Arial" w:hAnsi="Arial" w:cs="Arial"/>
          <w:b/>
          <w:sz w:val="18"/>
          <w:szCs w:val="18"/>
        </w:rPr>
        <w:t>medidas higiénicas</w:t>
      </w:r>
      <w:r w:rsidR="00216E56">
        <w:rPr>
          <w:rFonts w:ascii="Arial" w:hAnsi="Arial" w:cs="Arial"/>
          <w:sz w:val="18"/>
          <w:szCs w:val="18"/>
        </w:rPr>
        <w:t xml:space="preserve"> adecuadas en las instalaciones,</w:t>
      </w:r>
      <w:r w:rsidR="00564C4E">
        <w:rPr>
          <w:rFonts w:ascii="Arial" w:hAnsi="Arial" w:cs="Arial"/>
          <w:sz w:val="18"/>
          <w:szCs w:val="18"/>
        </w:rPr>
        <w:t xml:space="preserve"> así como con el </w:t>
      </w:r>
      <w:r w:rsidR="00564C4E" w:rsidRPr="00564C4E">
        <w:rPr>
          <w:rFonts w:ascii="Arial" w:hAnsi="Arial" w:cs="Arial"/>
          <w:b/>
          <w:sz w:val="18"/>
          <w:szCs w:val="18"/>
        </w:rPr>
        <w:t xml:space="preserve">tratamiento </w:t>
      </w:r>
      <w:r w:rsidR="00564C4E">
        <w:rPr>
          <w:rFonts w:ascii="Arial" w:hAnsi="Arial" w:cs="Arial"/>
          <w:b/>
          <w:sz w:val="18"/>
          <w:szCs w:val="18"/>
        </w:rPr>
        <w:t>d</w:t>
      </w:r>
      <w:r w:rsidR="00564C4E" w:rsidRPr="00564C4E">
        <w:rPr>
          <w:rFonts w:ascii="Arial" w:hAnsi="Arial" w:cs="Arial"/>
          <w:b/>
          <w:sz w:val="18"/>
          <w:szCs w:val="18"/>
        </w:rPr>
        <w:t>e</w:t>
      </w:r>
      <w:r w:rsidR="00216E56" w:rsidRPr="00564C4E">
        <w:rPr>
          <w:rFonts w:ascii="Arial" w:hAnsi="Arial" w:cs="Arial"/>
          <w:b/>
          <w:sz w:val="18"/>
          <w:szCs w:val="18"/>
        </w:rPr>
        <w:t xml:space="preserve"> las hembras gestantes</w:t>
      </w:r>
      <w:r w:rsidR="00216E56">
        <w:rPr>
          <w:rFonts w:ascii="Arial" w:hAnsi="Arial" w:cs="Arial"/>
          <w:sz w:val="18"/>
          <w:szCs w:val="18"/>
        </w:rPr>
        <w:t xml:space="preserve"> con antihelmínticos con actividad frente a las larvas </w:t>
      </w:r>
      <w:r w:rsidR="000B04C7">
        <w:rPr>
          <w:rFonts w:ascii="Arial" w:hAnsi="Arial" w:cs="Arial"/>
          <w:sz w:val="18"/>
          <w:szCs w:val="18"/>
        </w:rPr>
        <w:t>localizadas</w:t>
      </w:r>
      <w:r w:rsidR="00564C4E">
        <w:rPr>
          <w:rFonts w:ascii="Arial" w:hAnsi="Arial" w:cs="Arial"/>
          <w:sz w:val="18"/>
          <w:szCs w:val="18"/>
        </w:rPr>
        <w:t xml:space="preserve"> en </w:t>
      </w:r>
      <w:r w:rsidR="00216E56">
        <w:rPr>
          <w:rFonts w:ascii="Arial" w:hAnsi="Arial" w:cs="Arial"/>
          <w:sz w:val="18"/>
          <w:szCs w:val="18"/>
        </w:rPr>
        <w:t xml:space="preserve"> los tejidos (</w:t>
      </w:r>
      <w:proofErr w:type="spellStart"/>
      <w:r w:rsidR="00216E56">
        <w:rPr>
          <w:rFonts w:ascii="Arial" w:hAnsi="Arial" w:cs="Arial"/>
          <w:sz w:val="18"/>
          <w:szCs w:val="18"/>
        </w:rPr>
        <w:t>lactonas</w:t>
      </w:r>
      <w:proofErr w:type="spellEnd"/>
      <w:r w:rsidR="00216E56">
        <w:rPr>
          <w:rFonts w:ascii="Arial" w:hAnsi="Arial" w:cs="Arial"/>
          <w:sz w:val="18"/>
          <w:szCs w:val="18"/>
        </w:rPr>
        <w:t xml:space="preserve"> </w:t>
      </w:r>
      <w:proofErr w:type="spellStart"/>
      <w:r w:rsidR="00216E56">
        <w:rPr>
          <w:rFonts w:ascii="Arial" w:hAnsi="Arial" w:cs="Arial"/>
          <w:sz w:val="18"/>
          <w:szCs w:val="18"/>
        </w:rPr>
        <w:t>macrocíclicas</w:t>
      </w:r>
      <w:proofErr w:type="spellEnd"/>
      <w:r w:rsidR="00216E56">
        <w:rPr>
          <w:rFonts w:ascii="Arial" w:hAnsi="Arial" w:cs="Arial"/>
          <w:sz w:val="18"/>
          <w:szCs w:val="18"/>
        </w:rPr>
        <w:t xml:space="preserve">) </w:t>
      </w:r>
    </w:p>
    <w:p w:rsidR="000067B8" w:rsidRPr="000067B8" w:rsidRDefault="000067B8" w:rsidP="000067B8">
      <w:pPr>
        <w:spacing w:line="240" w:lineRule="auto"/>
        <w:jc w:val="both"/>
        <w:rPr>
          <w:rFonts w:ascii="Arial" w:hAnsi="Arial" w:cs="Arial"/>
          <w:b/>
          <w:sz w:val="18"/>
          <w:szCs w:val="18"/>
          <w:lang w:val="en-GB"/>
        </w:rPr>
      </w:pPr>
      <w:proofErr w:type="spellStart"/>
      <w:r w:rsidRPr="000067B8">
        <w:rPr>
          <w:rFonts w:ascii="Arial" w:hAnsi="Arial" w:cs="Arial"/>
          <w:b/>
          <w:sz w:val="18"/>
          <w:szCs w:val="18"/>
          <w:lang w:val="en-GB"/>
        </w:rPr>
        <w:t>Lecturas</w:t>
      </w:r>
      <w:proofErr w:type="spellEnd"/>
      <w:r w:rsidRPr="000067B8">
        <w:rPr>
          <w:rFonts w:ascii="Arial" w:hAnsi="Arial" w:cs="Arial"/>
          <w:b/>
          <w:sz w:val="18"/>
          <w:szCs w:val="18"/>
          <w:lang w:val="en-GB"/>
        </w:rPr>
        <w:t xml:space="preserve"> </w:t>
      </w:r>
      <w:proofErr w:type="spellStart"/>
      <w:r w:rsidRPr="000067B8">
        <w:rPr>
          <w:rFonts w:ascii="Arial" w:hAnsi="Arial" w:cs="Arial"/>
          <w:b/>
          <w:sz w:val="18"/>
          <w:szCs w:val="18"/>
          <w:lang w:val="en-GB"/>
        </w:rPr>
        <w:t>recomendadas</w:t>
      </w:r>
      <w:proofErr w:type="spellEnd"/>
    </w:p>
    <w:p w:rsidR="007C7251" w:rsidRPr="000067B8" w:rsidRDefault="002F0A49" w:rsidP="000067B8">
      <w:pPr>
        <w:pStyle w:val="Prrafodelista"/>
        <w:numPr>
          <w:ilvl w:val="0"/>
          <w:numId w:val="7"/>
        </w:numPr>
        <w:spacing w:line="240" w:lineRule="auto"/>
        <w:jc w:val="both"/>
        <w:rPr>
          <w:rFonts w:ascii="Arial" w:hAnsi="Arial" w:cs="Arial"/>
          <w:sz w:val="18"/>
          <w:szCs w:val="18"/>
        </w:rPr>
      </w:pPr>
      <w:r w:rsidRPr="000067B8">
        <w:rPr>
          <w:rFonts w:ascii="Arial" w:hAnsi="Arial" w:cs="Arial"/>
          <w:sz w:val="18"/>
          <w:szCs w:val="18"/>
          <w:lang w:val="en-GB"/>
        </w:rPr>
        <w:t>Bishop, S.C. (2011):</w:t>
      </w:r>
      <w:r w:rsidRPr="000067B8">
        <w:rPr>
          <w:lang w:val="en-GB"/>
        </w:rPr>
        <w:t xml:space="preserve"> </w:t>
      </w:r>
      <w:r w:rsidRPr="000067B8">
        <w:rPr>
          <w:rFonts w:ascii="Arial" w:hAnsi="Arial" w:cs="Arial"/>
          <w:sz w:val="18"/>
          <w:szCs w:val="18"/>
          <w:lang w:val="en-GB"/>
        </w:rPr>
        <w:t>Possibilities to breed for resistance to nematode parasite infections in small ruminants in tropical production systems</w:t>
      </w:r>
      <w:r w:rsidR="007C7251" w:rsidRPr="000067B8">
        <w:rPr>
          <w:rFonts w:ascii="Arial" w:hAnsi="Arial" w:cs="Arial"/>
          <w:sz w:val="18"/>
          <w:szCs w:val="18"/>
          <w:lang w:val="en-GB"/>
        </w:rPr>
        <w:t xml:space="preserve">. </w:t>
      </w:r>
      <w:r w:rsidRPr="000067B8">
        <w:rPr>
          <w:rFonts w:ascii="Arial" w:hAnsi="Arial" w:cs="Arial"/>
          <w:sz w:val="18"/>
          <w:szCs w:val="18"/>
          <w:lang w:val="en-GB"/>
        </w:rPr>
        <w:t xml:space="preserve"> </w:t>
      </w:r>
      <w:r w:rsidR="007C7251" w:rsidRPr="000067B8">
        <w:rPr>
          <w:rFonts w:ascii="Arial" w:hAnsi="Arial" w:cs="Arial"/>
          <w:sz w:val="18"/>
          <w:szCs w:val="18"/>
        </w:rPr>
        <w:t>Animal, 6: 741–747.</w:t>
      </w:r>
    </w:p>
    <w:p w:rsidR="007C237E" w:rsidRPr="000067B8" w:rsidRDefault="007C237E" w:rsidP="000067B8">
      <w:pPr>
        <w:pStyle w:val="Prrafodelista"/>
        <w:numPr>
          <w:ilvl w:val="0"/>
          <w:numId w:val="7"/>
        </w:numPr>
        <w:spacing w:line="240" w:lineRule="auto"/>
        <w:jc w:val="both"/>
        <w:rPr>
          <w:rFonts w:ascii="Arial" w:hAnsi="Arial" w:cs="Arial"/>
          <w:sz w:val="18"/>
          <w:szCs w:val="18"/>
        </w:rPr>
      </w:pPr>
      <w:proofErr w:type="spellStart"/>
      <w:r w:rsidRPr="000067B8">
        <w:rPr>
          <w:rFonts w:ascii="Arial" w:hAnsi="Arial" w:cs="Arial"/>
          <w:sz w:val="18"/>
          <w:szCs w:val="18"/>
        </w:rPr>
        <w:t>Bowman</w:t>
      </w:r>
      <w:proofErr w:type="spellEnd"/>
      <w:r w:rsidRPr="000067B8">
        <w:rPr>
          <w:rFonts w:ascii="Arial" w:hAnsi="Arial" w:cs="Arial"/>
          <w:sz w:val="18"/>
          <w:szCs w:val="18"/>
        </w:rPr>
        <w:t xml:space="preserve">, D.D. Parasitología para Veterinarios </w:t>
      </w:r>
      <w:proofErr w:type="spellStart"/>
      <w:r w:rsidRPr="000067B8">
        <w:rPr>
          <w:rFonts w:ascii="Arial" w:hAnsi="Arial" w:cs="Arial"/>
          <w:sz w:val="18"/>
          <w:szCs w:val="18"/>
        </w:rPr>
        <w:t>Georgis</w:t>
      </w:r>
      <w:proofErr w:type="spellEnd"/>
      <w:r w:rsidRPr="000067B8">
        <w:rPr>
          <w:rFonts w:ascii="Arial" w:hAnsi="Arial" w:cs="Arial"/>
          <w:sz w:val="18"/>
          <w:szCs w:val="18"/>
        </w:rPr>
        <w:t xml:space="preserve"> (2011). </w:t>
      </w:r>
      <w:proofErr w:type="spellStart"/>
      <w:r w:rsidRPr="000067B8">
        <w:rPr>
          <w:rFonts w:ascii="Arial" w:hAnsi="Arial" w:cs="Arial"/>
          <w:sz w:val="18"/>
          <w:szCs w:val="18"/>
        </w:rPr>
        <w:t>Elsevier</w:t>
      </w:r>
      <w:proofErr w:type="spellEnd"/>
      <w:r w:rsidRPr="000067B8">
        <w:rPr>
          <w:rFonts w:ascii="Arial" w:hAnsi="Arial" w:cs="Arial"/>
          <w:sz w:val="18"/>
          <w:szCs w:val="18"/>
        </w:rPr>
        <w:t xml:space="preserve"> España, S.L. Barcelona, </w:t>
      </w:r>
      <w:proofErr w:type="spellStart"/>
      <w:r w:rsidRPr="000067B8">
        <w:rPr>
          <w:rFonts w:ascii="Arial" w:hAnsi="Arial" w:cs="Arial"/>
          <w:sz w:val="18"/>
          <w:szCs w:val="18"/>
        </w:rPr>
        <w:t>Spain</w:t>
      </w:r>
      <w:proofErr w:type="spellEnd"/>
      <w:r w:rsidRPr="000067B8">
        <w:rPr>
          <w:rFonts w:ascii="Arial" w:hAnsi="Arial" w:cs="Arial"/>
          <w:sz w:val="18"/>
          <w:szCs w:val="18"/>
        </w:rPr>
        <w:t>.</w:t>
      </w:r>
    </w:p>
    <w:p w:rsidR="007C237E" w:rsidRPr="000067B8" w:rsidRDefault="007C237E" w:rsidP="000067B8">
      <w:pPr>
        <w:pStyle w:val="Prrafodelista"/>
        <w:numPr>
          <w:ilvl w:val="0"/>
          <w:numId w:val="7"/>
        </w:numPr>
        <w:spacing w:line="240" w:lineRule="auto"/>
        <w:jc w:val="both"/>
        <w:rPr>
          <w:rFonts w:ascii="Arial" w:hAnsi="Arial" w:cs="Arial"/>
          <w:sz w:val="18"/>
          <w:szCs w:val="18"/>
          <w:lang w:val="en-GB"/>
        </w:rPr>
      </w:pPr>
      <w:r w:rsidRPr="000067B8">
        <w:rPr>
          <w:rFonts w:ascii="Arial" w:hAnsi="Arial" w:cs="Arial"/>
          <w:sz w:val="18"/>
          <w:szCs w:val="18"/>
          <w:lang w:val="en-GB"/>
        </w:rPr>
        <w:t>Craig, T.M. (2006): Anthelmintic resistance and alternative control metho</w:t>
      </w:r>
      <w:r w:rsidR="002F0A49" w:rsidRPr="000067B8">
        <w:rPr>
          <w:rFonts w:ascii="Arial" w:hAnsi="Arial" w:cs="Arial"/>
          <w:sz w:val="18"/>
          <w:szCs w:val="18"/>
          <w:lang w:val="en-GB"/>
        </w:rPr>
        <w:t>d</w:t>
      </w:r>
      <w:r w:rsidRPr="000067B8">
        <w:rPr>
          <w:rFonts w:ascii="Arial" w:hAnsi="Arial" w:cs="Arial"/>
          <w:sz w:val="18"/>
          <w:szCs w:val="18"/>
          <w:lang w:val="en-GB"/>
        </w:rPr>
        <w:t>s. V</w:t>
      </w:r>
      <w:r w:rsidR="008F2460" w:rsidRPr="000067B8">
        <w:rPr>
          <w:rFonts w:ascii="Arial" w:hAnsi="Arial" w:cs="Arial"/>
          <w:sz w:val="18"/>
          <w:szCs w:val="18"/>
          <w:lang w:val="en-GB"/>
        </w:rPr>
        <w:t xml:space="preserve">et. </w:t>
      </w:r>
      <w:proofErr w:type="spellStart"/>
      <w:r w:rsidR="008F2460" w:rsidRPr="000067B8">
        <w:rPr>
          <w:rFonts w:ascii="Arial" w:hAnsi="Arial" w:cs="Arial"/>
          <w:sz w:val="18"/>
          <w:szCs w:val="18"/>
          <w:lang w:val="en-GB"/>
        </w:rPr>
        <w:t>Clin</w:t>
      </w:r>
      <w:proofErr w:type="spellEnd"/>
      <w:r w:rsidR="008F2460" w:rsidRPr="000067B8">
        <w:rPr>
          <w:rFonts w:ascii="Arial" w:hAnsi="Arial" w:cs="Arial"/>
          <w:sz w:val="18"/>
          <w:szCs w:val="18"/>
          <w:lang w:val="en-GB"/>
        </w:rPr>
        <w:t>. Food Anim. 22: 567-581.</w:t>
      </w:r>
    </w:p>
    <w:p w:rsidR="00883F85" w:rsidRPr="000067B8" w:rsidRDefault="00883F85" w:rsidP="000067B8">
      <w:pPr>
        <w:pStyle w:val="Prrafodelista"/>
        <w:numPr>
          <w:ilvl w:val="0"/>
          <w:numId w:val="7"/>
        </w:numPr>
        <w:spacing w:line="240" w:lineRule="auto"/>
        <w:jc w:val="both"/>
        <w:rPr>
          <w:rFonts w:ascii="Arial" w:hAnsi="Arial" w:cs="Arial"/>
          <w:sz w:val="18"/>
          <w:szCs w:val="18"/>
          <w:lang w:val="en-GB"/>
        </w:rPr>
      </w:pPr>
      <w:proofErr w:type="spellStart"/>
      <w:r w:rsidRPr="000067B8">
        <w:rPr>
          <w:rFonts w:ascii="Arial" w:hAnsi="Arial" w:cs="Arial"/>
          <w:sz w:val="18"/>
          <w:szCs w:val="18"/>
          <w:lang w:val="en-GB"/>
        </w:rPr>
        <w:t>Jurasek</w:t>
      </w:r>
      <w:proofErr w:type="spellEnd"/>
      <w:r w:rsidRPr="000067B8">
        <w:rPr>
          <w:rFonts w:ascii="Arial" w:hAnsi="Arial" w:cs="Arial"/>
          <w:sz w:val="18"/>
          <w:szCs w:val="18"/>
          <w:lang w:val="en-GB"/>
        </w:rPr>
        <w:t xml:space="preserve">, M.E., Bishop-Stewart, J.K., Storey, B.E., Kaplan, R.M., </w:t>
      </w:r>
      <w:proofErr w:type="gramStart"/>
      <w:r w:rsidRPr="000067B8">
        <w:rPr>
          <w:rFonts w:ascii="Arial" w:hAnsi="Arial" w:cs="Arial"/>
          <w:sz w:val="18"/>
          <w:szCs w:val="18"/>
          <w:lang w:val="en-GB"/>
        </w:rPr>
        <w:t>Kent</w:t>
      </w:r>
      <w:proofErr w:type="gramEnd"/>
      <w:r w:rsidRPr="000067B8">
        <w:rPr>
          <w:rFonts w:ascii="Arial" w:hAnsi="Arial" w:cs="Arial"/>
          <w:sz w:val="18"/>
          <w:szCs w:val="18"/>
          <w:lang w:val="en-GB"/>
        </w:rPr>
        <w:t>, M.L. (2010): Modification and further evaluation of a fluorescein-</w:t>
      </w:r>
      <w:proofErr w:type="spellStart"/>
      <w:r w:rsidRPr="000067B8">
        <w:rPr>
          <w:rFonts w:ascii="Arial" w:hAnsi="Arial" w:cs="Arial"/>
          <w:sz w:val="18"/>
          <w:szCs w:val="18"/>
          <w:lang w:val="en-GB"/>
        </w:rPr>
        <w:t>labeled</w:t>
      </w:r>
      <w:proofErr w:type="spellEnd"/>
      <w:r w:rsidRPr="000067B8">
        <w:rPr>
          <w:rFonts w:ascii="Arial" w:hAnsi="Arial" w:cs="Arial"/>
          <w:sz w:val="18"/>
          <w:szCs w:val="18"/>
          <w:lang w:val="en-GB"/>
        </w:rPr>
        <w:t xml:space="preserve"> peanut agglutinin test for identification of </w:t>
      </w:r>
      <w:proofErr w:type="spellStart"/>
      <w:r w:rsidRPr="000067B8">
        <w:rPr>
          <w:rFonts w:ascii="Arial" w:hAnsi="Arial" w:cs="Arial"/>
          <w:i/>
          <w:sz w:val="18"/>
          <w:szCs w:val="18"/>
          <w:lang w:val="en-GB"/>
        </w:rPr>
        <w:t>Haemonchus</w:t>
      </w:r>
      <w:proofErr w:type="spellEnd"/>
      <w:r w:rsidRPr="000067B8">
        <w:rPr>
          <w:rFonts w:ascii="Arial" w:hAnsi="Arial" w:cs="Arial"/>
          <w:i/>
          <w:sz w:val="18"/>
          <w:szCs w:val="18"/>
          <w:lang w:val="en-GB"/>
        </w:rPr>
        <w:t xml:space="preserve"> </w:t>
      </w:r>
      <w:proofErr w:type="spellStart"/>
      <w:r w:rsidRPr="000067B8">
        <w:rPr>
          <w:rFonts w:ascii="Arial" w:hAnsi="Arial" w:cs="Arial"/>
          <w:i/>
          <w:sz w:val="18"/>
          <w:szCs w:val="18"/>
          <w:lang w:val="en-GB"/>
        </w:rPr>
        <w:t>contortus</w:t>
      </w:r>
      <w:proofErr w:type="spellEnd"/>
      <w:r w:rsidRPr="000067B8">
        <w:rPr>
          <w:rFonts w:ascii="Arial" w:hAnsi="Arial" w:cs="Arial"/>
          <w:sz w:val="18"/>
          <w:szCs w:val="18"/>
          <w:lang w:val="en-GB"/>
        </w:rPr>
        <w:t xml:space="preserve"> eggs. 169: 209-213.</w:t>
      </w:r>
    </w:p>
    <w:p w:rsidR="002F0A49" w:rsidRPr="000067B8" w:rsidRDefault="002F0A49" w:rsidP="000067B8">
      <w:pPr>
        <w:pStyle w:val="Prrafodelista"/>
        <w:numPr>
          <w:ilvl w:val="0"/>
          <w:numId w:val="7"/>
        </w:numPr>
        <w:spacing w:line="240" w:lineRule="auto"/>
        <w:jc w:val="both"/>
        <w:rPr>
          <w:rFonts w:ascii="Arial" w:hAnsi="Arial" w:cs="Arial"/>
          <w:sz w:val="18"/>
          <w:szCs w:val="18"/>
          <w:lang w:val="en-GB"/>
        </w:rPr>
      </w:pPr>
      <w:proofErr w:type="spellStart"/>
      <w:r w:rsidRPr="000067B8">
        <w:rPr>
          <w:rFonts w:ascii="Arial" w:hAnsi="Arial" w:cs="Arial"/>
          <w:sz w:val="18"/>
          <w:szCs w:val="18"/>
          <w:lang w:val="en-GB"/>
        </w:rPr>
        <w:t>Little,P.R</w:t>
      </w:r>
      <w:proofErr w:type="spellEnd"/>
      <w:r w:rsidRPr="000067B8">
        <w:rPr>
          <w:rFonts w:ascii="Arial" w:hAnsi="Arial" w:cs="Arial"/>
          <w:sz w:val="18"/>
          <w:szCs w:val="18"/>
          <w:lang w:val="en-GB"/>
        </w:rPr>
        <w:t xml:space="preserve">., Steven, A.H.,  </w:t>
      </w:r>
      <w:proofErr w:type="spellStart"/>
      <w:r w:rsidRPr="000067B8">
        <w:rPr>
          <w:rFonts w:ascii="Arial" w:hAnsi="Arial" w:cs="Arial"/>
          <w:sz w:val="18"/>
          <w:szCs w:val="18"/>
          <w:lang w:val="en-GB"/>
        </w:rPr>
        <w:t>Maede</w:t>
      </w:r>
      <w:proofErr w:type="spellEnd"/>
      <w:r w:rsidRPr="000067B8">
        <w:rPr>
          <w:rFonts w:ascii="Arial" w:hAnsi="Arial" w:cs="Arial"/>
          <w:sz w:val="18"/>
          <w:szCs w:val="18"/>
          <w:lang w:val="en-GB"/>
        </w:rPr>
        <w:t>, J.,</w:t>
      </w:r>
      <w:proofErr w:type="spellStart"/>
      <w:r w:rsidRPr="000067B8">
        <w:rPr>
          <w:rFonts w:ascii="Arial" w:hAnsi="Arial" w:cs="Arial"/>
          <w:sz w:val="18"/>
          <w:szCs w:val="18"/>
          <w:lang w:val="en-GB"/>
        </w:rPr>
        <w:t>Wirtherle</w:t>
      </w:r>
      <w:proofErr w:type="spellEnd"/>
      <w:r w:rsidRPr="000067B8">
        <w:rPr>
          <w:rFonts w:ascii="Arial" w:hAnsi="Arial" w:cs="Arial"/>
          <w:sz w:val="18"/>
          <w:szCs w:val="18"/>
          <w:lang w:val="en-GB"/>
        </w:rPr>
        <w:t xml:space="preserve">, </w:t>
      </w:r>
      <w:proofErr w:type="spellStart"/>
      <w:r w:rsidRPr="000067B8">
        <w:rPr>
          <w:rFonts w:ascii="Arial" w:hAnsi="Arial" w:cs="Arial"/>
          <w:sz w:val="18"/>
          <w:szCs w:val="18"/>
          <w:lang w:val="en-GB"/>
        </w:rPr>
        <w:t>N.C.,.Nicholas</w:t>
      </w:r>
      <w:proofErr w:type="spellEnd"/>
      <w:r w:rsidRPr="000067B8">
        <w:rPr>
          <w:rFonts w:ascii="Arial" w:hAnsi="Arial" w:cs="Arial"/>
          <w:sz w:val="18"/>
          <w:szCs w:val="18"/>
          <w:lang w:val="en-GB"/>
        </w:rPr>
        <w:t xml:space="preserve">, D.R, Cox, G.G., </w:t>
      </w:r>
      <w:proofErr w:type="spellStart"/>
      <w:r w:rsidRPr="000067B8">
        <w:rPr>
          <w:rFonts w:ascii="Arial" w:hAnsi="Arial" w:cs="Arial"/>
          <w:sz w:val="18"/>
          <w:szCs w:val="18"/>
          <w:lang w:val="en-GB"/>
        </w:rPr>
        <w:t>Conder</w:t>
      </w:r>
      <w:proofErr w:type="spellEnd"/>
      <w:r w:rsidRPr="000067B8">
        <w:rPr>
          <w:rFonts w:ascii="Arial" w:hAnsi="Arial" w:cs="Arial"/>
          <w:sz w:val="18"/>
          <w:szCs w:val="18"/>
          <w:lang w:val="en-GB"/>
        </w:rPr>
        <w:t xml:space="preserve">, G.A. (2011): Efficacy of a combined oral formulation of </w:t>
      </w:r>
      <w:proofErr w:type="spellStart"/>
      <w:r w:rsidRPr="000067B8">
        <w:rPr>
          <w:rFonts w:ascii="Arial" w:hAnsi="Arial" w:cs="Arial"/>
          <w:sz w:val="18"/>
          <w:szCs w:val="18"/>
          <w:lang w:val="en-GB"/>
        </w:rPr>
        <w:t>derquantel</w:t>
      </w:r>
      <w:proofErr w:type="spellEnd"/>
      <w:r w:rsidRPr="000067B8">
        <w:rPr>
          <w:rFonts w:ascii="Arial" w:hAnsi="Arial" w:cs="Arial"/>
          <w:sz w:val="18"/>
          <w:szCs w:val="18"/>
          <w:lang w:val="en-GB"/>
        </w:rPr>
        <w:t>–</w:t>
      </w:r>
      <w:proofErr w:type="spellStart"/>
      <w:r w:rsidRPr="000067B8">
        <w:rPr>
          <w:rFonts w:ascii="Arial" w:hAnsi="Arial" w:cs="Arial"/>
          <w:sz w:val="18"/>
          <w:szCs w:val="18"/>
          <w:lang w:val="en-GB"/>
        </w:rPr>
        <w:t>abamectin</w:t>
      </w:r>
      <w:proofErr w:type="spellEnd"/>
      <w:r w:rsidRPr="000067B8">
        <w:rPr>
          <w:rFonts w:ascii="Arial" w:hAnsi="Arial" w:cs="Arial"/>
          <w:sz w:val="18"/>
          <w:szCs w:val="18"/>
          <w:lang w:val="en-GB"/>
        </w:rPr>
        <w:t xml:space="preserve"> against the adult and larval stages of nematodes in sheep, including anthelmintic-resistant strains. </w:t>
      </w:r>
      <w:r w:rsidR="00883F85" w:rsidRPr="000067B8">
        <w:rPr>
          <w:rFonts w:ascii="Arial" w:hAnsi="Arial" w:cs="Arial"/>
          <w:sz w:val="18"/>
          <w:szCs w:val="18"/>
          <w:lang w:val="en-GB"/>
        </w:rPr>
        <w:t xml:space="preserve"> </w:t>
      </w:r>
      <w:r w:rsidRPr="000067B8">
        <w:rPr>
          <w:rFonts w:ascii="Arial" w:hAnsi="Arial" w:cs="Arial"/>
          <w:sz w:val="18"/>
          <w:szCs w:val="18"/>
          <w:lang w:val="en-GB"/>
        </w:rPr>
        <w:t xml:space="preserve">Vet. </w:t>
      </w:r>
      <w:proofErr w:type="spellStart"/>
      <w:r w:rsidRPr="000067B8">
        <w:rPr>
          <w:rFonts w:ascii="Arial" w:hAnsi="Arial" w:cs="Arial"/>
          <w:sz w:val="18"/>
          <w:szCs w:val="18"/>
          <w:lang w:val="en-GB"/>
        </w:rPr>
        <w:t>Parasitol</w:t>
      </w:r>
      <w:proofErr w:type="spellEnd"/>
      <w:r w:rsidRPr="000067B8">
        <w:rPr>
          <w:rFonts w:ascii="Arial" w:hAnsi="Arial" w:cs="Arial"/>
          <w:sz w:val="18"/>
          <w:szCs w:val="18"/>
          <w:lang w:val="en-GB"/>
        </w:rPr>
        <w:t>. 181: 2-4.</w:t>
      </w:r>
    </w:p>
    <w:p w:rsidR="00832D54" w:rsidRPr="000067B8" w:rsidRDefault="00832D54" w:rsidP="000067B8">
      <w:pPr>
        <w:pStyle w:val="Prrafodelista"/>
        <w:numPr>
          <w:ilvl w:val="0"/>
          <w:numId w:val="7"/>
        </w:numPr>
        <w:spacing w:line="240" w:lineRule="auto"/>
        <w:jc w:val="both"/>
        <w:rPr>
          <w:rFonts w:ascii="Arial" w:hAnsi="Arial" w:cs="Arial"/>
          <w:sz w:val="18"/>
          <w:szCs w:val="18"/>
          <w:lang w:val="en-GB"/>
        </w:rPr>
      </w:pPr>
      <w:r w:rsidRPr="000067B8">
        <w:rPr>
          <w:rFonts w:ascii="Arial" w:hAnsi="Arial" w:cs="Arial"/>
          <w:sz w:val="18"/>
          <w:szCs w:val="18"/>
          <w:lang w:val="en-GB"/>
        </w:rPr>
        <w:t>Mason,</w:t>
      </w:r>
      <w:r w:rsidRPr="000067B8">
        <w:rPr>
          <w:lang w:val="en-GB"/>
        </w:rPr>
        <w:t xml:space="preserve"> </w:t>
      </w:r>
      <w:r w:rsidRPr="000067B8">
        <w:rPr>
          <w:rFonts w:ascii="Arial" w:hAnsi="Arial" w:cs="Arial"/>
          <w:sz w:val="18"/>
          <w:szCs w:val="18"/>
          <w:lang w:val="en-GB"/>
        </w:rPr>
        <w:t>P.C., Hosking,</w:t>
      </w:r>
      <w:r w:rsidRPr="000067B8">
        <w:rPr>
          <w:lang w:val="en-GB"/>
        </w:rPr>
        <w:t xml:space="preserve"> </w:t>
      </w:r>
      <w:r w:rsidRPr="000067B8">
        <w:rPr>
          <w:rFonts w:ascii="Arial" w:hAnsi="Arial" w:cs="Arial"/>
          <w:sz w:val="18"/>
          <w:szCs w:val="18"/>
          <w:lang w:val="en-GB"/>
        </w:rPr>
        <w:t xml:space="preserve">B.C., Nottingham,  R.M., Cole, D.J.W., </w:t>
      </w:r>
      <w:proofErr w:type="spellStart"/>
      <w:r w:rsidRPr="000067B8">
        <w:rPr>
          <w:rFonts w:ascii="Arial" w:hAnsi="Arial" w:cs="Arial"/>
          <w:sz w:val="18"/>
          <w:szCs w:val="18"/>
          <w:lang w:val="en-GB"/>
        </w:rPr>
        <w:t>Seewald</w:t>
      </w:r>
      <w:proofErr w:type="spellEnd"/>
      <w:r w:rsidRPr="000067B8">
        <w:rPr>
          <w:rFonts w:ascii="Arial" w:hAnsi="Arial" w:cs="Arial"/>
          <w:sz w:val="18"/>
          <w:szCs w:val="18"/>
          <w:lang w:val="en-GB"/>
        </w:rPr>
        <w:t>, W., McKay,  C.H., Griffith,</w:t>
      </w:r>
      <w:r w:rsidRPr="000067B8">
        <w:rPr>
          <w:lang w:val="en-GB"/>
        </w:rPr>
        <w:t xml:space="preserve"> </w:t>
      </w:r>
      <w:r w:rsidRPr="000067B8">
        <w:rPr>
          <w:rFonts w:ascii="Arial" w:hAnsi="Arial" w:cs="Arial"/>
          <w:sz w:val="18"/>
          <w:szCs w:val="18"/>
          <w:lang w:val="en-GB"/>
        </w:rPr>
        <w:t>T.M., Kaye-Smith,</w:t>
      </w:r>
      <w:r w:rsidRPr="000067B8">
        <w:rPr>
          <w:lang w:val="en-GB"/>
        </w:rPr>
        <w:t xml:space="preserve"> </w:t>
      </w:r>
      <w:r w:rsidRPr="000067B8">
        <w:rPr>
          <w:rFonts w:ascii="Arial" w:hAnsi="Arial" w:cs="Arial"/>
          <w:sz w:val="18"/>
          <w:szCs w:val="18"/>
          <w:lang w:val="en-GB"/>
        </w:rPr>
        <w:t xml:space="preserve">B.G., Chamberlain, B. (2009): A large-scale clinical field study to evaluate the efficacy and safety of an oral formulation of the amino-acetonitrile derivative (AAD), </w:t>
      </w:r>
      <w:proofErr w:type="spellStart"/>
      <w:r w:rsidRPr="000067B8">
        <w:rPr>
          <w:rFonts w:ascii="Arial" w:hAnsi="Arial" w:cs="Arial"/>
          <w:sz w:val="18"/>
          <w:szCs w:val="18"/>
          <w:lang w:val="en-GB"/>
        </w:rPr>
        <w:t>monepantel</w:t>
      </w:r>
      <w:proofErr w:type="spellEnd"/>
      <w:r w:rsidRPr="000067B8">
        <w:rPr>
          <w:rFonts w:ascii="Arial" w:hAnsi="Arial" w:cs="Arial"/>
          <w:sz w:val="18"/>
          <w:szCs w:val="18"/>
          <w:lang w:val="en-GB"/>
        </w:rPr>
        <w:t xml:space="preserve">, in sheep in New Zealand. </w:t>
      </w:r>
      <w:proofErr w:type="spellStart"/>
      <w:proofErr w:type="gramStart"/>
      <w:r w:rsidRPr="000067B8">
        <w:rPr>
          <w:rFonts w:ascii="Arial" w:hAnsi="Arial" w:cs="Arial"/>
          <w:sz w:val="18"/>
          <w:szCs w:val="18"/>
          <w:lang w:val="en-GB"/>
        </w:rPr>
        <w:t>ew</w:t>
      </w:r>
      <w:proofErr w:type="spellEnd"/>
      <w:proofErr w:type="gramEnd"/>
      <w:r w:rsidRPr="000067B8">
        <w:rPr>
          <w:rFonts w:ascii="Arial" w:hAnsi="Arial" w:cs="Arial"/>
          <w:sz w:val="18"/>
          <w:szCs w:val="18"/>
          <w:lang w:val="en-GB"/>
        </w:rPr>
        <w:t xml:space="preserve"> Zealand Veterinary Journal, 57: 3-9.</w:t>
      </w:r>
    </w:p>
    <w:p w:rsidR="00B75599" w:rsidRPr="000067B8" w:rsidRDefault="00B75599" w:rsidP="000067B8">
      <w:pPr>
        <w:pStyle w:val="Prrafodelista"/>
        <w:numPr>
          <w:ilvl w:val="0"/>
          <w:numId w:val="7"/>
        </w:numPr>
        <w:spacing w:line="240" w:lineRule="auto"/>
        <w:jc w:val="both"/>
        <w:rPr>
          <w:rFonts w:ascii="Arial" w:hAnsi="Arial" w:cs="Arial"/>
          <w:sz w:val="18"/>
          <w:szCs w:val="18"/>
          <w:lang w:val="en-GB"/>
        </w:rPr>
      </w:pPr>
      <w:r w:rsidRPr="000067B8">
        <w:rPr>
          <w:rFonts w:ascii="Arial" w:hAnsi="Arial" w:cs="Arial"/>
          <w:sz w:val="18"/>
          <w:szCs w:val="18"/>
          <w:lang w:val="en-GB"/>
        </w:rPr>
        <w:t>Meier, L.</w:t>
      </w:r>
      <w:proofErr w:type="gramStart"/>
      <w:r w:rsidRPr="000067B8">
        <w:rPr>
          <w:rFonts w:ascii="Arial" w:hAnsi="Arial" w:cs="Arial"/>
          <w:sz w:val="18"/>
          <w:szCs w:val="18"/>
          <w:lang w:val="en-GB"/>
        </w:rPr>
        <w:t>,</w:t>
      </w:r>
      <w:proofErr w:type="spellStart"/>
      <w:r w:rsidRPr="000067B8">
        <w:rPr>
          <w:rFonts w:ascii="Arial" w:hAnsi="Arial" w:cs="Arial"/>
          <w:sz w:val="18"/>
          <w:szCs w:val="18"/>
          <w:lang w:val="en-GB"/>
        </w:rPr>
        <w:t>Torgerson</w:t>
      </w:r>
      <w:proofErr w:type="spellEnd"/>
      <w:proofErr w:type="gramEnd"/>
      <w:r w:rsidRPr="000067B8">
        <w:rPr>
          <w:rFonts w:ascii="Arial" w:hAnsi="Arial" w:cs="Arial"/>
          <w:sz w:val="18"/>
          <w:szCs w:val="18"/>
          <w:lang w:val="en-GB"/>
        </w:rPr>
        <w:t xml:space="preserve">, P. R, Hertzberg, H. (2016): Vaccination of goats against </w:t>
      </w:r>
      <w:proofErr w:type="spellStart"/>
      <w:r w:rsidRPr="000067B8">
        <w:rPr>
          <w:rFonts w:ascii="Arial" w:hAnsi="Arial" w:cs="Arial"/>
          <w:sz w:val="18"/>
          <w:szCs w:val="18"/>
          <w:lang w:val="en-GB"/>
        </w:rPr>
        <w:t>Haemonchus</w:t>
      </w:r>
      <w:proofErr w:type="spellEnd"/>
      <w:r w:rsidRPr="000067B8">
        <w:rPr>
          <w:rFonts w:ascii="Arial" w:hAnsi="Arial" w:cs="Arial"/>
          <w:sz w:val="18"/>
          <w:szCs w:val="18"/>
          <w:lang w:val="en-GB"/>
        </w:rPr>
        <w:t xml:space="preserve"> </w:t>
      </w:r>
      <w:proofErr w:type="spellStart"/>
      <w:r w:rsidRPr="000067B8">
        <w:rPr>
          <w:rFonts w:ascii="Arial" w:hAnsi="Arial" w:cs="Arial"/>
          <w:sz w:val="18"/>
          <w:szCs w:val="18"/>
          <w:lang w:val="en-GB"/>
        </w:rPr>
        <w:t>contortus</w:t>
      </w:r>
      <w:proofErr w:type="spellEnd"/>
      <w:r w:rsidRPr="000067B8">
        <w:rPr>
          <w:rFonts w:ascii="Arial" w:hAnsi="Arial" w:cs="Arial"/>
          <w:sz w:val="18"/>
          <w:szCs w:val="18"/>
          <w:lang w:val="en-GB"/>
        </w:rPr>
        <w:t xml:space="preserve"> with the gut membrane proteins H11/H-gal-GP. Vet. </w:t>
      </w:r>
      <w:proofErr w:type="spellStart"/>
      <w:r w:rsidRPr="000067B8">
        <w:rPr>
          <w:rFonts w:ascii="Arial" w:hAnsi="Arial" w:cs="Arial"/>
          <w:sz w:val="18"/>
          <w:szCs w:val="18"/>
          <w:lang w:val="en-GB"/>
        </w:rPr>
        <w:t>Parasitol</w:t>
      </w:r>
      <w:proofErr w:type="spellEnd"/>
      <w:r w:rsidRPr="000067B8">
        <w:rPr>
          <w:rFonts w:ascii="Arial" w:hAnsi="Arial" w:cs="Arial"/>
          <w:sz w:val="18"/>
          <w:szCs w:val="18"/>
          <w:lang w:val="en-GB"/>
        </w:rPr>
        <w:t>. 229: 15-21.</w:t>
      </w:r>
    </w:p>
    <w:p w:rsidR="00691035" w:rsidRPr="000067B8" w:rsidRDefault="00691035" w:rsidP="000067B8">
      <w:pPr>
        <w:pStyle w:val="Prrafodelista"/>
        <w:numPr>
          <w:ilvl w:val="0"/>
          <w:numId w:val="7"/>
        </w:numPr>
        <w:spacing w:line="240" w:lineRule="auto"/>
        <w:jc w:val="both"/>
        <w:rPr>
          <w:rFonts w:ascii="Arial" w:hAnsi="Arial" w:cs="Arial"/>
          <w:sz w:val="18"/>
          <w:szCs w:val="18"/>
          <w:lang w:val="en-GB"/>
        </w:rPr>
      </w:pPr>
      <w:r w:rsidRPr="000067B8">
        <w:rPr>
          <w:rFonts w:ascii="Arial" w:hAnsi="Arial" w:cs="Arial"/>
          <w:sz w:val="18"/>
          <w:szCs w:val="18"/>
        </w:rPr>
        <w:t>Molina</w:t>
      </w:r>
      <w:proofErr w:type="gramStart"/>
      <w:r w:rsidRPr="000067B8">
        <w:rPr>
          <w:rFonts w:ascii="Arial" w:hAnsi="Arial" w:cs="Arial"/>
          <w:sz w:val="18"/>
          <w:szCs w:val="18"/>
        </w:rPr>
        <w:t>,,</w:t>
      </w:r>
      <w:proofErr w:type="gramEnd"/>
      <w:r w:rsidRPr="000067B8">
        <w:rPr>
          <w:rFonts w:ascii="Arial" w:hAnsi="Arial" w:cs="Arial"/>
          <w:sz w:val="18"/>
          <w:szCs w:val="18"/>
        </w:rPr>
        <w:t xml:space="preserve"> J.M., Ruiz, A., Fuentes, P.,  González, J.,  Martín, S., Hernández, Y.I. (2005).</w:t>
      </w:r>
      <w:r w:rsidRPr="00691035">
        <w:t xml:space="preserve"> </w:t>
      </w:r>
      <w:r w:rsidRPr="000067B8">
        <w:rPr>
          <w:rFonts w:ascii="Arial" w:hAnsi="Arial" w:cs="Arial"/>
          <w:sz w:val="18"/>
          <w:szCs w:val="18"/>
          <w:lang w:val="en-GB"/>
        </w:rPr>
        <w:t xml:space="preserve">Persistent efficacy of </w:t>
      </w:r>
      <w:proofErr w:type="spellStart"/>
      <w:r w:rsidRPr="000067B8">
        <w:rPr>
          <w:rFonts w:ascii="Arial" w:hAnsi="Arial" w:cs="Arial"/>
          <w:sz w:val="18"/>
          <w:szCs w:val="18"/>
          <w:lang w:val="en-GB"/>
        </w:rPr>
        <w:t>doramectin</w:t>
      </w:r>
      <w:proofErr w:type="spellEnd"/>
      <w:r w:rsidRPr="000067B8">
        <w:rPr>
          <w:rFonts w:ascii="Arial" w:hAnsi="Arial" w:cs="Arial"/>
          <w:sz w:val="18"/>
          <w:szCs w:val="18"/>
          <w:lang w:val="en-GB"/>
        </w:rPr>
        <w:t xml:space="preserve"> against </w:t>
      </w:r>
      <w:proofErr w:type="spellStart"/>
      <w:r w:rsidRPr="000067B8">
        <w:rPr>
          <w:rFonts w:ascii="Arial" w:hAnsi="Arial" w:cs="Arial"/>
          <w:i/>
          <w:sz w:val="18"/>
          <w:szCs w:val="18"/>
          <w:lang w:val="en-GB"/>
        </w:rPr>
        <w:t>Haemonchus</w:t>
      </w:r>
      <w:proofErr w:type="spellEnd"/>
      <w:r w:rsidRPr="000067B8">
        <w:rPr>
          <w:rFonts w:ascii="Arial" w:hAnsi="Arial" w:cs="Arial"/>
          <w:i/>
          <w:sz w:val="18"/>
          <w:szCs w:val="18"/>
          <w:lang w:val="en-GB"/>
        </w:rPr>
        <w:t xml:space="preserve"> </w:t>
      </w:r>
      <w:proofErr w:type="spellStart"/>
      <w:r w:rsidRPr="000067B8">
        <w:rPr>
          <w:rFonts w:ascii="Arial" w:hAnsi="Arial" w:cs="Arial"/>
          <w:i/>
          <w:sz w:val="18"/>
          <w:szCs w:val="18"/>
          <w:lang w:val="en-GB"/>
        </w:rPr>
        <w:t>contortus</w:t>
      </w:r>
      <w:proofErr w:type="spellEnd"/>
      <w:r w:rsidRPr="000067B8">
        <w:rPr>
          <w:rFonts w:ascii="Arial" w:hAnsi="Arial" w:cs="Arial"/>
          <w:i/>
          <w:sz w:val="18"/>
          <w:szCs w:val="18"/>
          <w:lang w:val="en-GB"/>
        </w:rPr>
        <w:t xml:space="preserve"> </w:t>
      </w:r>
      <w:r w:rsidRPr="000067B8">
        <w:rPr>
          <w:rFonts w:ascii="Arial" w:hAnsi="Arial" w:cs="Arial"/>
          <w:sz w:val="18"/>
          <w:szCs w:val="18"/>
          <w:lang w:val="en-GB"/>
        </w:rPr>
        <w:t>in goats. Vet. Rec. 156: 448-449.</w:t>
      </w:r>
    </w:p>
    <w:p w:rsidR="00415145" w:rsidRPr="00544813" w:rsidRDefault="0007216A" w:rsidP="00902D9E">
      <w:pPr>
        <w:pStyle w:val="Prrafodelista"/>
        <w:numPr>
          <w:ilvl w:val="0"/>
          <w:numId w:val="7"/>
        </w:numPr>
        <w:spacing w:after="0" w:line="240" w:lineRule="auto"/>
        <w:jc w:val="both"/>
        <w:rPr>
          <w:rFonts w:ascii="Arial" w:hAnsi="Arial" w:cs="Arial"/>
          <w:sz w:val="18"/>
          <w:szCs w:val="18"/>
          <w:lang w:val="en-GB"/>
        </w:rPr>
      </w:pPr>
      <w:r w:rsidRPr="000067B8">
        <w:rPr>
          <w:rFonts w:ascii="Arial" w:hAnsi="Arial" w:cs="Arial"/>
          <w:sz w:val="18"/>
          <w:szCs w:val="18"/>
          <w:lang w:val="en-GB"/>
        </w:rPr>
        <w:lastRenderedPageBreak/>
        <w:t xml:space="preserve">Sánchez, J., Markham, F., </w:t>
      </w:r>
      <w:proofErr w:type="spellStart"/>
      <w:r w:rsidRPr="000067B8">
        <w:rPr>
          <w:rFonts w:ascii="Arial" w:hAnsi="Arial" w:cs="Arial"/>
          <w:sz w:val="18"/>
          <w:szCs w:val="18"/>
          <w:lang w:val="en-GB"/>
        </w:rPr>
        <w:t>Dohoo</w:t>
      </w:r>
      <w:proofErr w:type="spellEnd"/>
      <w:r w:rsidRPr="000067B8">
        <w:rPr>
          <w:rFonts w:ascii="Arial" w:hAnsi="Arial" w:cs="Arial"/>
          <w:sz w:val="18"/>
          <w:szCs w:val="18"/>
          <w:lang w:val="en-GB"/>
        </w:rPr>
        <w:t>, I., Sheppard, J., Keefe, G., Leslie, K. (2004): Milk antibodies against</w:t>
      </w:r>
      <w:r w:rsidR="00E275B7" w:rsidRPr="000067B8">
        <w:rPr>
          <w:rFonts w:ascii="Arial" w:hAnsi="Arial" w:cs="Arial"/>
          <w:sz w:val="18"/>
          <w:szCs w:val="18"/>
          <w:lang w:val="en-GB"/>
        </w:rPr>
        <w:t xml:space="preserve"> </w:t>
      </w:r>
      <w:proofErr w:type="spellStart"/>
      <w:r w:rsidRPr="000067B8">
        <w:rPr>
          <w:rFonts w:ascii="Arial" w:hAnsi="Arial" w:cs="Arial"/>
          <w:sz w:val="18"/>
          <w:szCs w:val="18"/>
          <w:lang w:val="en-GB"/>
        </w:rPr>
        <w:t>Ostertagia</w:t>
      </w:r>
      <w:proofErr w:type="spellEnd"/>
      <w:r w:rsidRPr="000067B8">
        <w:rPr>
          <w:rFonts w:ascii="Arial" w:hAnsi="Arial" w:cs="Arial"/>
          <w:sz w:val="18"/>
          <w:szCs w:val="18"/>
          <w:lang w:val="en-GB"/>
        </w:rPr>
        <w:t xml:space="preserve"> </w:t>
      </w:r>
      <w:proofErr w:type="spellStart"/>
      <w:r w:rsidRPr="000067B8">
        <w:rPr>
          <w:rFonts w:ascii="Arial" w:hAnsi="Arial" w:cs="Arial"/>
          <w:sz w:val="18"/>
          <w:szCs w:val="18"/>
          <w:lang w:val="en-GB"/>
        </w:rPr>
        <w:t>ostertagi</w:t>
      </w:r>
      <w:proofErr w:type="spellEnd"/>
      <w:r w:rsidRPr="000067B8">
        <w:rPr>
          <w:rFonts w:ascii="Arial" w:hAnsi="Arial" w:cs="Arial"/>
          <w:sz w:val="18"/>
          <w:szCs w:val="18"/>
          <w:lang w:val="en-GB"/>
        </w:rPr>
        <w:t>:</w:t>
      </w:r>
      <w:r w:rsidR="00902D9E" w:rsidRPr="000067B8">
        <w:rPr>
          <w:rFonts w:ascii="Arial" w:hAnsi="Arial" w:cs="Arial"/>
          <w:sz w:val="18"/>
          <w:szCs w:val="18"/>
          <w:lang w:val="en-GB"/>
        </w:rPr>
        <w:t xml:space="preserve"> </w:t>
      </w:r>
      <w:r w:rsidRPr="000067B8">
        <w:rPr>
          <w:rFonts w:ascii="Arial" w:hAnsi="Arial" w:cs="Arial"/>
          <w:sz w:val="18"/>
          <w:szCs w:val="18"/>
          <w:lang w:val="en-GB"/>
        </w:rPr>
        <w:t xml:space="preserve">relationships with milk </w:t>
      </w:r>
      <w:proofErr w:type="spellStart"/>
      <w:r w:rsidRPr="000067B8">
        <w:rPr>
          <w:rFonts w:ascii="Arial" w:hAnsi="Arial" w:cs="Arial"/>
          <w:sz w:val="18"/>
          <w:szCs w:val="18"/>
          <w:lang w:val="en-GB"/>
        </w:rPr>
        <w:t>IgG</w:t>
      </w:r>
      <w:proofErr w:type="spellEnd"/>
      <w:r w:rsidRPr="000067B8">
        <w:rPr>
          <w:rFonts w:ascii="Arial" w:hAnsi="Arial" w:cs="Arial"/>
          <w:sz w:val="18"/>
          <w:szCs w:val="18"/>
          <w:lang w:val="en-GB"/>
        </w:rPr>
        <w:t xml:space="preserve"> and production</w:t>
      </w:r>
      <w:r w:rsidR="00902D9E" w:rsidRPr="000067B8">
        <w:rPr>
          <w:rFonts w:ascii="Arial" w:hAnsi="Arial" w:cs="Arial"/>
          <w:sz w:val="18"/>
          <w:szCs w:val="18"/>
          <w:lang w:val="en-GB"/>
        </w:rPr>
        <w:t xml:space="preserve"> </w:t>
      </w:r>
      <w:r w:rsidRPr="000067B8">
        <w:rPr>
          <w:rFonts w:ascii="Arial" w:hAnsi="Arial" w:cs="Arial"/>
          <w:sz w:val="18"/>
          <w:szCs w:val="18"/>
          <w:lang w:val="en-GB"/>
        </w:rPr>
        <w:t>parameters in lactating dairy cattle</w:t>
      </w:r>
      <w:r w:rsidR="00902D9E" w:rsidRPr="000067B8">
        <w:rPr>
          <w:rFonts w:ascii="Arial" w:hAnsi="Arial" w:cs="Arial"/>
          <w:sz w:val="18"/>
          <w:szCs w:val="18"/>
          <w:lang w:val="en-GB"/>
        </w:rPr>
        <w:t xml:space="preserve">. Vet. </w:t>
      </w:r>
      <w:proofErr w:type="spellStart"/>
      <w:r w:rsidR="00902D9E" w:rsidRPr="000067B8">
        <w:rPr>
          <w:rFonts w:ascii="Arial" w:hAnsi="Arial" w:cs="Arial"/>
          <w:sz w:val="18"/>
          <w:szCs w:val="18"/>
          <w:lang w:val="en-GB"/>
        </w:rPr>
        <w:t>Parasitol</w:t>
      </w:r>
      <w:proofErr w:type="spellEnd"/>
      <w:r w:rsidR="00902D9E" w:rsidRPr="000067B8">
        <w:rPr>
          <w:rFonts w:ascii="Arial" w:hAnsi="Arial" w:cs="Arial"/>
          <w:sz w:val="18"/>
          <w:szCs w:val="18"/>
          <w:lang w:val="en-GB"/>
        </w:rPr>
        <w:t>. 120: 319-330.</w:t>
      </w:r>
    </w:p>
    <w:p w:rsidR="00E70123" w:rsidRPr="00544813" w:rsidRDefault="00415145" w:rsidP="00902D9E">
      <w:pPr>
        <w:pStyle w:val="Prrafodelista"/>
        <w:numPr>
          <w:ilvl w:val="0"/>
          <w:numId w:val="7"/>
        </w:numPr>
        <w:spacing w:after="0" w:line="240" w:lineRule="auto"/>
        <w:jc w:val="both"/>
        <w:rPr>
          <w:rFonts w:ascii="Arial" w:hAnsi="Arial" w:cs="Arial"/>
          <w:sz w:val="18"/>
          <w:szCs w:val="18"/>
        </w:rPr>
      </w:pPr>
      <w:r w:rsidRPr="000067B8">
        <w:rPr>
          <w:rFonts w:ascii="Arial" w:hAnsi="Arial" w:cs="Arial"/>
          <w:sz w:val="18"/>
          <w:szCs w:val="18"/>
        </w:rPr>
        <w:t xml:space="preserve">van </w:t>
      </w:r>
      <w:proofErr w:type="spellStart"/>
      <w:r w:rsidRPr="000067B8">
        <w:rPr>
          <w:rFonts w:ascii="Arial" w:hAnsi="Arial" w:cs="Arial"/>
          <w:sz w:val="18"/>
          <w:szCs w:val="18"/>
        </w:rPr>
        <w:t>Wyk</w:t>
      </w:r>
      <w:proofErr w:type="spellEnd"/>
      <w:r w:rsidRPr="000067B8">
        <w:rPr>
          <w:rFonts w:ascii="Arial" w:hAnsi="Arial" w:cs="Arial"/>
          <w:sz w:val="18"/>
          <w:szCs w:val="18"/>
        </w:rPr>
        <w:t xml:space="preserve">, J.A.  Cabaret, J.  </w:t>
      </w:r>
      <w:r w:rsidRPr="000067B8">
        <w:rPr>
          <w:rFonts w:ascii="Arial" w:hAnsi="Arial" w:cs="Arial"/>
          <w:sz w:val="18"/>
          <w:szCs w:val="18"/>
          <w:lang w:val="en-GB"/>
        </w:rPr>
        <w:t>Michael L.M. (2004): Morphological identification of nematode larvae of small ruminants and cattle simplified</w:t>
      </w:r>
      <w:r w:rsidR="00E275B7" w:rsidRPr="000067B8">
        <w:rPr>
          <w:rFonts w:ascii="Arial" w:hAnsi="Arial" w:cs="Arial"/>
          <w:sz w:val="18"/>
          <w:szCs w:val="18"/>
          <w:lang w:val="en-GB"/>
        </w:rPr>
        <w:t xml:space="preserve">. </w:t>
      </w:r>
      <w:proofErr w:type="spellStart"/>
      <w:r w:rsidR="00E275B7" w:rsidRPr="000067B8">
        <w:rPr>
          <w:rFonts w:ascii="Arial" w:hAnsi="Arial" w:cs="Arial"/>
          <w:sz w:val="18"/>
          <w:szCs w:val="18"/>
        </w:rPr>
        <w:t>Vet</w:t>
      </w:r>
      <w:proofErr w:type="spellEnd"/>
      <w:r w:rsidR="00E275B7" w:rsidRPr="000067B8">
        <w:rPr>
          <w:rFonts w:ascii="Arial" w:hAnsi="Arial" w:cs="Arial"/>
          <w:sz w:val="18"/>
          <w:szCs w:val="18"/>
        </w:rPr>
        <w:t xml:space="preserve">. </w:t>
      </w:r>
      <w:proofErr w:type="spellStart"/>
      <w:r w:rsidR="00E275B7" w:rsidRPr="000067B8">
        <w:rPr>
          <w:rFonts w:ascii="Arial" w:hAnsi="Arial" w:cs="Arial"/>
          <w:sz w:val="18"/>
          <w:szCs w:val="18"/>
        </w:rPr>
        <w:t>Parasitol</w:t>
      </w:r>
      <w:proofErr w:type="spellEnd"/>
      <w:r w:rsidR="00E275B7" w:rsidRPr="000067B8">
        <w:rPr>
          <w:rFonts w:ascii="Arial" w:hAnsi="Arial" w:cs="Arial"/>
          <w:sz w:val="18"/>
          <w:szCs w:val="18"/>
        </w:rPr>
        <w:t>. 119: 277.306.</w:t>
      </w:r>
    </w:p>
    <w:p w:rsidR="00902D9E" w:rsidRPr="00544813" w:rsidRDefault="00E70123" w:rsidP="00902D9E">
      <w:pPr>
        <w:pStyle w:val="Prrafodelista"/>
        <w:numPr>
          <w:ilvl w:val="0"/>
          <w:numId w:val="7"/>
        </w:numPr>
        <w:spacing w:after="0" w:line="240" w:lineRule="auto"/>
        <w:jc w:val="both"/>
        <w:rPr>
          <w:rFonts w:ascii="Arial" w:hAnsi="Arial" w:cs="Arial"/>
          <w:sz w:val="18"/>
          <w:szCs w:val="18"/>
        </w:rPr>
      </w:pPr>
      <w:r w:rsidRPr="000067B8">
        <w:rPr>
          <w:rFonts w:ascii="Arial" w:hAnsi="Arial" w:cs="Arial"/>
          <w:sz w:val="18"/>
          <w:szCs w:val="18"/>
        </w:rPr>
        <w:t>Valcárcel, F. (2009): Atla</w:t>
      </w:r>
      <w:r w:rsidR="00415145" w:rsidRPr="000067B8">
        <w:rPr>
          <w:rFonts w:ascii="Arial" w:hAnsi="Arial" w:cs="Arial"/>
          <w:sz w:val="18"/>
          <w:szCs w:val="18"/>
        </w:rPr>
        <w:t>s</w:t>
      </w:r>
      <w:r w:rsidRPr="000067B8">
        <w:rPr>
          <w:rFonts w:ascii="Arial" w:hAnsi="Arial" w:cs="Arial"/>
          <w:sz w:val="18"/>
          <w:szCs w:val="18"/>
        </w:rPr>
        <w:t xml:space="preserve"> de Parasitología Ovina. Ed. Servet. Grupo </w:t>
      </w:r>
      <w:proofErr w:type="spellStart"/>
      <w:r w:rsidRPr="000067B8">
        <w:rPr>
          <w:rFonts w:ascii="Arial" w:hAnsi="Arial" w:cs="Arial"/>
          <w:sz w:val="18"/>
          <w:szCs w:val="18"/>
        </w:rPr>
        <w:t>Asis</w:t>
      </w:r>
      <w:proofErr w:type="spellEnd"/>
      <w:r w:rsidRPr="000067B8">
        <w:rPr>
          <w:rFonts w:ascii="Arial" w:hAnsi="Arial" w:cs="Arial"/>
          <w:sz w:val="18"/>
          <w:szCs w:val="18"/>
        </w:rPr>
        <w:t xml:space="preserve">. Zaragoza. </w:t>
      </w:r>
      <w:proofErr w:type="spellStart"/>
      <w:r w:rsidRPr="000067B8">
        <w:rPr>
          <w:rFonts w:ascii="Arial" w:hAnsi="Arial" w:cs="Arial"/>
          <w:sz w:val="18"/>
          <w:szCs w:val="18"/>
        </w:rPr>
        <w:t>Spain</w:t>
      </w:r>
      <w:proofErr w:type="spellEnd"/>
      <w:r w:rsidRPr="000067B8">
        <w:rPr>
          <w:rFonts w:ascii="Arial" w:hAnsi="Arial" w:cs="Arial"/>
          <w:sz w:val="18"/>
          <w:szCs w:val="18"/>
        </w:rPr>
        <w:t>.</w:t>
      </w:r>
    </w:p>
    <w:p w:rsidR="00E539C1" w:rsidRPr="000067B8" w:rsidRDefault="00E539C1" w:rsidP="000067B8">
      <w:pPr>
        <w:pStyle w:val="Prrafodelista"/>
        <w:numPr>
          <w:ilvl w:val="0"/>
          <w:numId w:val="7"/>
        </w:numPr>
        <w:spacing w:line="240" w:lineRule="auto"/>
        <w:jc w:val="both"/>
        <w:rPr>
          <w:rFonts w:ascii="Arial" w:hAnsi="Arial" w:cs="Arial"/>
          <w:sz w:val="18"/>
          <w:szCs w:val="18"/>
          <w:lang w:val="en-GB"/>
        </w:rPr>
      </w:pPr>
      <w:proofErr w:type="spellStart"/>
      <w:r w:rsidRPr="000067B8">
        <w:rPr>
          <w:rFonts w:ascii="Arial" w:hAnsi="Arial" w:cs="Arial"/>
          <w:sz w:val="18"/>
          <w:szCs w:val="18"/>
        </w:rPr>
        <w:t>Veterindustria</w:t>
      </w:r>
      <w:proofErr w:type="spellEnd"/>
      <w:r w:rsidRPr="000067B8">
        <w:rPr>
          <w:rFonts w:ascii="Arial" w:hAnsi="Arial" w:cs="Arial"/>
          <w:sz w:val="18"/>
          <w:szCs w:val="18"/>
        </w:rPr>
        <w:t xml:space="preserve">. Guía de Productos Zoosanitarios para Animales de Producción. </w:t>
      </w:r>
      <w:proofErr w:type="spellStart"/>
      <w:r w:rsidRPr="000067B8">
        <w:rPr>
          <w:rFonts w:ascii="Arial" w:hAnsi="Arial" w:cs="Arial"/>
          <w:sz w:val="18"/>
          <w:szCs w:val="18"/>
          <w:lang w:val="en-GB"/>
        </w:rPr>
        <w:t>Gui@Vet</w:t>
      </w:r>
      <w:proofErr w:type="spellEnd"/>
      <w:r w:rsidRPr="000067B8">
        <w:rPr>
          <w:rFonts w:ascii="Arial" w:hAnsi="Arial" w:cs="Arial"/>
          <w:sz w:val="18"/>
          <w:szCs w:val="18"/>
          <w:lang w:val="en-GB"/>
        </w:rPr>
        <w:t>. 2017-2018</w:t>
      </w:r>
      <w:r w:rsidR="00706F96" w:rsidRPr="000067B8">
        <w:rPr>
          <w:rFonts w:ascii="Arial" w:hAnsi="Arial" w:cs="Arial"/>
          <w:sz w:val="18"/>
          <w:szCs w:val="18"/>
          <w:lang w:val="en-GB"/>
        </w:rPr>
        <w:t xml:space="preserve">. </w:t>
      </w:r>
      <w:r w:rsidRPr="000067B8">
        <w:rPr>
          <w:rFonts w:ascii="Arial" w:hAnsi="Arial" w:cs="Arial"/>
          <w:sz w:val="18"/>
          <w:szCs w:val="18"/>
          <w:lang w:val="en-GB"/>
        </w:rPr>
        <w:t xml:space="preserve">Editorial </w:t>
      </w:r>
      <w:proofErr w:type="spellStart"/>
      <w:r w:rsidRPr="000067B8">
        <w:rPr>
          <w:rFonts w:ascii="Arial" w:hAnsi="Arial" w:cs="Arial"/>
          <w:sz w:val="18"/>
          <w:szCs w:val="18"/>
          <w:lang w:val="en-GB"/>
        </w:rPr>
        <w:t>Servet</w:t>
      </w:r>
      <w:proofErr w:type="spellEnd"/>
      <w:r w:rsidRPr="000067B8">
        <w:rPr>
          <w:rFonts w:ascii="Arial" w:hAnsi="Arial" w:cs="Arial"/>
          <w:sz w:val="18"/>
          <w:szCs w:val="18"/>
          <w:lang w:val="en-GB"/>
        </w:rPr>
        <w:t>. Zaragoza. Spain.</w:t>
      </w:r>
    </w:p>
    <w:p w:rsidR="00706F96" w:rsidRPr="000067B8" w:rsidRDefault="00706F96" w:rsidP="000067B8">
      <w:pPr>
        <w:pStyle w:val="Prrafodelista"/>
        <w:numPr>
          <w:ilvl w:val="0"/>
          <w:numId w:val="7"/>
        </w:numPr>
        <w:spacing w:line="240" w:lineRule="auto"/>
        <w:jc w:val="both"/>
        <w:rPr>
          <w:rFonts w:ascii="Arial" w:hAnsi="Arial" w:cs="Arial"/>
          <w:sz w:val="18"/>
          <w:szCs w:val="18"/>
          <w:lang w:val="en-GB"/>
        </w:rPr>
      </w:pPr>
      <w:r w:rsidRPr="000067B8">
        <w:rPr>
          <w:rFonts w:ascii="Arial" w:hAnsi="Arial" w:cs="Arial"/>
          <w:sz w:val="18"/>
          <w:szCs w:val="18"/>
          <w:lang w:val="en-GB"/>
        </w:rPr>
        <w:t xml:space="preserve">Taylor, M.A., Coop, R.L., Wall, R.L. </w:t>
      </w:r>
      <w:r w:rsidR="007C237E" w:rsidRPr="000067B8">
        <w:rPr>
          <w:rFonts w:ascii="Arial" w:hAnsi="Arial" w:cs="Arial"/>
          <w:sz w:val="18"/>
          <w:szCs w:val="18"/>
          <w:lang w:val="en-GB"/>
        </w:rPr>
        <w:t>Veterinary P</w:t>
      </w:r>
      <w:r w:rsidRPr="000067B8">
        <w:rPr>
          <w:rFonts w:ascii="Arial" w:hAnsi="Arial" w:cs="Arial"/>
          <w:sz w:val="18"/>
          <w:szCs w:val="18"/>
          <w:lang w:val="en-GB"/>
        </w:rPr>
        <w:t>arasitology. (2007). Blackwell. Oxford. U.K.</w:t>
      </w:r>
    </w:p>
    <w:p w:rsidR="007C237E" w:rsidRPr="000067B8" w:rsidRDefault="007C237E" w:rsidP="000067B8">
      <w:pPr>
        <w:pStyle w:val="Prrafodelista"/>
        <w:numPr>
          <w:ilvl w:val="0"/>
          <w:numId w:val="7"/>
        </w:numPr>
        <w:spacing w:line="240" w:lineRule="auto"/>
        <w:jc w:val="both"/>
        <w:rPr>
          <w:rFonts w:ascii="Arial" w:hAnsi="Arial" w:cs="Arial"/>
          <w:sz w:val="18"/>
          <w:szCs w:val="18"/>
        </w:rPr>
      </w:pPr>
      <w:proofErr w:type="spellStart"/>
      <w:r w:rsidRPr="000067B8">
        <w:rPr>
          <w:rFonts w:ascii="Arial" w:hAnsi="Arial" w:cs="Arial"/>
          <w:sz w:val="18"/>
          <w:szCs w:val="18"/>
          <w:lang w:val="en-GB"/>
        </w:rPr>
        <w:t>Zajac</w:t>
      </w:r>
      <w:proofErr w:type="spellEnd"/>
      <w:r w:rsidRPr="000067B8">
        <w:rPr>
          <w:rFonts w:ascii="Arial" w:hAnsi="Arial" w:cs="Arial"/>
          <w:sz w:val="18"/>
          <w:szCs w:val="18"/>
          <w:lang w:val="en-GB"/>
        </w:rPr>
        <w:t xml:space="preserve">, A.M. (2006). Gastrointestinal </w:t>
      </w:r>
      <w:proofErr w:type="spellStart"/>
      <w:r w:rsidRPr="000067B8">
        <w:rPr>
          <w:rFonts w:ascii="Arial" w:hAnsi="Arial" w:cs="Arial"/>
          <w:sz w:val="18"/>
          <w:szCs w:val="18"/>
          <w:lang w:val="en-GB"/>
        </w:rPr>
        <w:t>nematodos</w:t>
      </w:r>
      <w:proofErr w:type="spellEnd"/>
      <w:r w:rsidRPr="000067B8">
        <w:rPr>
          <w:rFonts w:ascii="Arial" w:hAnsi="Arial" w:cs="Arial"/>
          <w:sz w:val="18"/>
          <w:szCs w:val="18"/>
          <w:lang w:val="en-GB"/>
        </w:rPr>
        <w:t xml:space="preserve"> of small ruminants. </w:t>
      </w:r>
      <w:proofErr w:type="spellStart"/>
      <w:r w:rsidRPr="000067B8">
        <w:rPr>
          <w:rFonts w:ascii="Arial" w:hAnsi="Arial" w:cs="Arial"/>
          <w:sz w:val="18"/>
          <w:szCs w:val="18"/>
        </w:rPr>
        <w:t>Life</w:t>
      </w:r>
      <w:proofErr w:type="spellEnd"/>
      <w:r w:rsidRPr="000067B8">
        <w:rPr>
          <w:rFonts w:ascii="Arial" w:hAnsi="Arial" w:cs="Arial"/>
          <w:sz w:val="18"/>
          <w:szCs w:val="18"/>
        </w:rPr>
        <w:t xml:space="preserve"> Cicle, </w:t>
      </w:r>
      <w:proofErr w:type="spellStart"/>
      <w:r w:rsidRPr="000067B8">
        <w:rPr>
          <w:rFonts w:ascii="Arial" w:hAnsi="Arial" w:cs="Arial"/>
          <w:sz w:val="18"/>
          <w:szCs w:val="18"/>
        </w:rPr>
        <w:t>Anthelmintics</w:t>
      </w:r>
      <w:proofErr w:type="spellEnd"/>
      <w:r w:rsidRPr="000067B8">
        <w:rPr>
          <w:rFonts w:ascii="Arial" w:hAnsi="Arial" w:cs="Arial"/>
          <w:sz w:val="18"/>
          <w:szCs w:val="18"/>
        </w:rPr>
        <w:t xml:space="preserve"> and Diagnosis. </w:t>
      </w:r>
      <w:proofErr w:type="spellStart"/>
      <w:r w:rsidRPr="000067B8">
        <w:rPr>
          <w:rFonts w:ascii="Arial" w:hAnsi="Arial" w:cs="Arial"/>
          <w:sz w:val="18"/>
          <w:szCs w:val="18"/>
        </w:rPr>
        <w:t>Vet</w:t>
      </w:r>
      <w:proofErr w:type="spellEnd"/>
      <w:r w:rsidRPr="000067B8">
        <w:rPr>
          <w:rFonts w:ascii="Arial" w:hAnsi="Arial" w:cs="Arial"/>
          <w:sz w:val="18"/>
          <w:szCs w:val="18"/>
        </w:rPr>
        <w:t xml:space="preserve">. </w:t>
      </w:r>
      <w:proofErr w:type="spellStart"/>
      <w:r w:rsidRPr="000067B8">
        <w:rPr>
          <w:rFonts w:ascii="Arial" w:hAnsi="Arial" w:cs="Arial"/>
          <w:sz w:val="18"/>
          <w:szCs w:val="18"/>
        </w:rPr>
        <w:t>Clin</w:t>
      </w:r>
      <w:proofErr w:type="spellEnd"/>
      <w:r w:rsidRPr="000067B8">
        <w:rPr>
          <w:rFonts w:ascii="Arial" w:hAnsi="Arial" w:cs="Arial"/>
          <w:sz w:val="18"/>
          <w:szCs w:val="18"/>
        </w:rPr>
        <w:t xml:space="preserve">. </w:t>
      </w:r>
      <w:proofErr w:type="spellStart"/>
      <w:r w:rsidRPr="000067B8">
        <w:rPr>
          <w:rFonts w:ascii="Arial" w:hAnsi="Arial" w:cs="Arial"/>
          <w:sz w:val="18"/>
          <w:szCs w:val="18"/>
        </w:rPr>
        <w:t>Food</w:t>
      </w:r>
      <w:proofErr w:type="spellEnd"/>
      <w:r w:rsidRPr="000067B8">
        <w:rPr>
          <w:rFonts w:ascii="Arial" w:hAnsi="Arial" w:cs="Arial"/>
          <w:sz w:val="18"/>
          <w:szCs w:val="18"/>
        </w:rPr>
        <w:t xml:space="preserve"> </w:t>
      </w:r>
      <w:proofErr w:type="spellStart"/>
      <w:r w:rsidRPr="000067B8">
        <w:rPr>
          <w:rFonts w:ascii="Arial" w:hAnsi="Arial" w:cs="Arial"/>
          <w:sz w:val="18"/>
          <w:szCs w:val="18"/>
        </w:rPr>
        <w:t>Anim</w:t>
      </w:r>
      <w:proofErr w:type="spellEnd"/>
      <w:r w:rsidRPr="000067B8">
        <w:rPr>
          <w:rFonts w:ascii="Arial" w:hAnsi="Arial" w:cs="Arial"/>
          <w:sz w:val="18"/>
          <w:szCs w:val="18"/>
        </w:rPr>
        <w:t xml:space="preserve"> 22: 529-541.</w:t>
      </w:r>
    </w:p>
    <w:p w:rsidR="00B75599" w:rsidRDefault="00B75599" w:rsidP="00706F96">
      <w:pPr>
        <w:spacing w:line="240" w:lineRule="auto"/>
        <w:jc w:val="both"/>
        <w:rPr>
          <w:rFonts w:ascii="Arial" w:hAnsi="Arial" w:cs="Arial"/>
          <w:sz w:val="18"/>
          <w:szCs w:val="18"/>
        </w:rPr>
      </w:pPr>
    </w:p>
    <w:p w:rsidR="00B75599" w:rsidRDefault="00B75599" w:rsidP="00706F96">
      <w:pPr>
        <w:spacing w:line="240" w:lineRule="auto"/>
        <w:jc w:val="both"/>
        <w:rPr>
          <w:rFonts w:ascii="Arial" w:hAnsi="Arial" w:cs="Arial"/>
          <w:sz w:val="18"/>
          <w:szCs w:val="18"/>
        </w:rPr>
      </w:pPr>
    </w:p>
    <w:p w:rsidR="007C237E" w:rsidRDefault="007C237E" w:rsidP="00706F96">
      <w:pPr>
        <w:spacing w:line="240" w:lineRule="auto"/>
        <w:jc w:val="both"/>
        <w:rPr>
          <w:rFonts w:ascii="Arial" w:hAnsi="Arial" w:cs="Arial"/>
          <w:sz w:val="18"/>
          <w:szCs w:val="18"/>
        </w:rPr>
      </w:pPr>
      <w:r>
        <w:rPr>
          <w:rFonts w:ascii="Arial" w:hAnsi="Arial" w:cs="Arial"/>
          <w:sz w:val="18"/>
          <w:szCs w:val="18"/>
        </w:rPr>
        <w:t xml:space="preserve"> </w:t>
      </w:r>
    </w:p>
    <w:p w:rsidR="007C237E" w:rsidRDefault="007C237E" w:rsidP="00706F96">
      <w:pPr>
        <w:spacing w:line="240" w:lineRule="auto"/>
        <w:jc w:val="both"/>
        <w:rPr>
          <w:rFonts w:ascii="Arial" w:hAnsi="Arial" w:cs="Arial"/>
          <w:sz w:val="18"/>
          <w:szCs w:val="18"/>
        </w:rPr>
      </w:pPr>
    </w:p>
    <w:p w:rsidR="00492963" w:rsidRDefault="00492963" w:rsidP="00072676">
      <w:pPr>
        <w:spacing w:line="240" w:lineRule="auto"/>
        <w:ind w:firstLine="708"/>
        <w:jc w:val="both"/>
        <w:rPr>
          <w:rFonts w:ascii="Arial" w:hAnsi="Arial" w:cs="Arial"/>
          <w:sz w:val="18"/>
          <w:szCs w:val="18"/>
        </w:rPr>
      </w:pPr>
    </w:p>
    <w:sectPr w:rsidR="00492963">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5DE" w:rsidRDefault="00DB45DE">
      <w:pPr>
        <w:spacing w:after="0" w:line="240" w:lineRule="auto"/>
      </w:pPr>
      <w:r>
        <w:separator/>
      </w:r>
    </w:p>
  </w:endnote>
  <w:endnote w:type="continuationSeparator" w:id="0">
    <w:p w:rsidR="00DB45DE" w:rsidRDefault="00DB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5DE" w:rsidRDefault="00DB45DE">
      <w:pPr>
        <w:spacing w:after="0" w:line="240" w:lineRule="auto"/>
      </w:pPr>
      <w:r>
        <w:rPr>
          <w:color w:val="000000"/>
        </w:rPr>
        <w:separator/>
      </w:r>
    </w:p>
  </w:footnote>
  <w:footnote w:type="continuationSeparator" w:id="0">
    <w:p w:rsidR="00DB45DE" w:rsidRDefault="00DB4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000"/>
    <w:multiLevelType w:val="hybridMultilevel"/>
    <w:tmpl w:val="B18E44D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5F00C6"/>
    <w:multiLevelType w:val="hybridMultilevel"/>
    <w:tmpl w:val="A1ACE212"/>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2">
    <w:nsid w:val="220B3A2E"/>
    <w:multiLevelType w:val="hybridMultilevel"/>
    <w:tmpl w:val="3E4E9BA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2BB924C5"/>
    <w:multiLevelType w:val="hybridMultilevel"/>
    <w:tmpl w:val="BB7ADA30"/>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4">
    <w:nsid w:val="3FB42BA1"/>
    <w:multiLevelType w:val="hybridMultilevel"/>
    <w:tmpl w:val="3048A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8037100"/>
    <w:multiLevelType w:val="hybridMultilevel"/>
    <w:tmpl w:val="816A30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CD83AE4"/>
    <w:multiLevelType w:val="hybridMultilevel"/>
    <w:tmpl w:val="7ACC4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D6B385B"/>
    <w:multiLevelType w:val="hybridMultilevel"/>
    <w:tmpl w:val="4AD67430"/>
    <w:lvl w:ilvl="0" w:tplc="EBA841CA">
      <w:start w:val="1"/>
      <w:numFmt w:val="upperLetter"/>
      <w:lvlText w:val="%1."/>
      <w:lvlJc w:val="left"/>
      <w:pPr>
        <w:ind w:left="360" w:hanging="360"/>
      </w:pPr>
      <w:rPr>
        <w:color w:val="4472C4" w:themeColor="accen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577909DF"/>
    <w:multiLevelType w:val="hybridMultilevel"/>
    <w:tmpl w:val="D5B63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FCD6BFB"/>
    <w:multiLevelType w:val="hybridMultilevel"/>
    <w:tmpl w:val="8BF83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AF55EE2"/>
    <w:multiLevelType w:val="hybridMultilevel"/>
    <w:tmpl w:val="5E509262"/>
    <w:lvl w:ilvl="0" w:tplc="0C0A001B">
      <w:start w:val="1"/>
      <w:numFmt w:val="low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1"/>
  </w:num>
  <w:num w:numId="3">
    <w:abstractNumId w:val="6"/>
  </w:num>
  <w:num w:numId="4">
    <w:abstractNumId w:val="7"/>
  </w:num>
  <w:num w:numId="5">
    <w:abstractNumId w:val="2"/>
  </w:num>
  <w:num w:numId="6">
    <w:abstractNumId w:val="8"/>
  </w:num>
  <w:num w:numId="7">
    <w:abstractNumId w:val="4"/>
  </w:num>
  <w:num w:numId="8">
    <w:abstractNumId w:val="10"/>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20"/>
    <w:rsid w:val="000010FA"/>
    <w:rsid w:val="000046EF"/>
    <w:rsid w:val="000067B8"/>
    <w:rsid w:val="00010224"/>
    <w:rsid w:val="0001060F"/>
    <w:rsid w:val="00014584"/>
    <w:rsid w:val="00014D28"/>
    <w:rsid w:val="000161C6"/>
    <w:rsid w:val="000172D7"/>
    <w:rsid w:val="00037CD6"/>
    <w:rsid w:val="000649FA"/>
    <w:rsid w:val="000656C3"/>
    <w:rsid w:val="0007189B"/>
    <w:rsid w:val="0007216A"/>
    <w:rsid w:val="00072676"/>
    <w:rsid w:val="000858C2"/>
    <w:rsid w:val="00086C1D"/>
    <w:rsid w:val="00087A19"/>
    <w:rsid w:val="00090A73"/>
    <w:rsid w:val="00091236"/>
    <w:rsid w:val="00091308"/>
    <w:rsid w:val="00097ABF"/>
    <w:rsid w:val="000A4FE7"/>
    <w:rsid w:val="000B04C7"/>
    <w:rsid w:val="000B1F8E"/>
    <w:rsid w:val="000B3F13"/>
    <w:rsid w:val="000B6F95"/>
    <w:rsid w:val="000C2B2F"/>
    <w:rsid w:val="000C34BD"/>
    <w:rsid w:val="000D6F8F"/>
    <w:rsid w:val="000E7DC6"/>
    <w:rsid w:val="000F0DDF"/>
    <w:rsid w:val="0010666B"/>
    <w:rsid w:val="00114A3F"/>
    <w:rsid w:val="00122DD8"/>
    <w:rsid w:val="001329E0"/>
    <w:rsid w:val="001336B5"/>
    <w:rsid w:val="00133E0A"/>
    <w:rsid w:val="00135DBA"/>
    <w:rsid w:val="0014001C"/>
    <w:rsid w:val="001478C2"/>
    <w:rsid w:val="00152390"/>
    <w:rsid w:val="00156C4A"/>
    <w:rsid w:val="00167A73"/>
    <w:rsid w:val="001704CF"/>
    <w:rsid w:val="001872DD"/>
    <w:rsid w:val="001938D4"/>
    <w:rsid w:val="00193B1D"/>
    <w:rsid w:val="001A04C9"/>
    <w:rsid w:val="001A0F41"/>
    <w:rsid w:val="001A17B3"/>
    <w:rsid w:val="001A239E"/>
    <w:rsid w:val="001A78CD"/>
    <w:rsid w:val="001B4EAA"/>
    <w:rsid w:val="001C05F5"/>
    <w:rsid w:val="001C1096"/>
    <w:rsid w:val="001C32DC"/>
    <w:rsid w:val="001C4DEB"/>
    <w:rsid w:val="001C5924"/>
    <w:rsid w:val="001E7F51"/>
    <w:rsid w:val="001F16CD"/>
    <w:rsid w:val="001F7DD7"/>
    <w:rsid w:val="00203183"/>
    <w:rsid w:val="00204E29"/>
    <w:rsid w:val="00206E48"/>
    <w:rsid w:val="0020703C"/>
    <w:rsid w:val="0021288D"/>
    <w:rsid w:val="00216E56"/>
    <w:rsid w:val="002256C3"/>
    <w:rsid w:val="0024100D"/>
    <w:rsid w:val="0024286B"/>
    <w:rsid w:val="00244801"/>
    <w:rsid w:val="002534EB"/>
    <w:rsid w:val="00260949"/>
    <w:rsid w:val="00273165"/>
    <w:rsid w:val="00273D22"/>
    <w:rsid w:val="002837DB"/>
    <w:rsid w:val="0028427C"/>
    <w:rsid w:val="002851E1"/>
    <w:rsid w:val="002A3D62"/>
    <w:rsid w:val="002A6683"/>
    <w:rsid w:val="002B6FA3"/>
    <w:rsid w:val="002B7795"/>
    <w:rsid w:val="002C7D84"/>
    <w:rsid w:val="002D0FF1"/>
    <w:rsid w:val="002D4ED3"/>
    <w:rsid w:val="002D5103"/>
    <w:rsid w:val="002D5510"/>
    <w:rsid w:val="002E0AD2"/>
    <w:rsid w:val="002E7B73"/>
    <w:rsid w:val="002F0A49"/>
    <w:rsid w:val="002F6B3A"/>
    <w:rsid w:val="00303F89"/>
    <w:rsid w:val="00307654"/>
    <w:rsid w:val="00312C2F"/>
    <w:rsid w:val="00312F71"/>
    <w:rsid w:val="00316693"/>
    <w:rsid w:val="00320E4A"/>
    <w:rsid w:val="003307FA"/>
    <w:rsid w:val="003445A3"/>
    <w:rsid w:val="00353E71"/>
    <w:rsid w:val="003568E9"/>
    <w:rsid w:val="003633C5"/>
    <w:rsid w:val="003636E3"/>
    <w:rsid w:val="003675C1"/>
    <w:rsid w:val="0037155E"/>
    <w:rsid w:val="00372CEC"/>
    <w:rsid w:val="003749CF"/>
    <w:rsid w:val="00383AAA"/>
    <w:rsid w:val="00386CAB"/>
    <w:rsid w:val="00393687"/>
    <w:rsid w:val="00393FCE"/>
    <w:rsid w:val="00396FBC"/>
    <w:rsid w:val="003A4E59"/>
    <w:rsid w:val="003B5373"/>
    <w:rsid w:val="003C1BBD"/>
    <w:rsid w:val="003D1522"/>
    <w:rsid w:val="003E0EC7"/>
    <w:rsid w:val="0040002B"/>
    <w:rsid w:val="004013A6"/>
    <w:rsid w:val="0040212D"/>
    <w:rsid w:val="00402AE3"/>
    <w:rsid w:val="00404A44"/>
    <w:rsid w:val="00407350"/>
    <w:rsid w:val="00410B05"/>
    <w:rsid w:val="004142C4"/>
    <w:rsid w:val="00415145"/>
    <w:rsid w:val="00415C93"/>
    <w:rsid w:val="004225B2"/>
    <w:rsid w:val="00422FA0"/>
    <w:rsid w:val="00425FC4"/>
    <w:rsid w:val="0043433A"/>
    <w:rsid w:val="004459A9"/>
    <w:rsid w:val="00445A08"/>
    <w:rsid w:val="00460BFD"/>
    <w:rsid w:val="00462810"/>
    <w:rsid w:val="0046555B"/>
    <w:rsid w:val="00472FD5"/>
    <w:rsid w:val="0048062F"/>
    <w:rsid w:val="00483332"/>
    <w:rsid w:val="00492963"/>
    <w:rsid w:val="0049459F"/>
    <w:rsid w:val="00494FBD"/>
    <w:rsid w:val="0049675F"/>
    <w:rsid w:val="004B5F72"/>
    <w:rsid w:val="004C0EFB"/>
    <w:rsid w:val="004C18FE"/>
    <w:rsid w:val="004C45F0"/>
    <w:rsid w:val="004D2EEE"/>
    <w:rsid w:val="004D3F07"/>
    <w:rsid w:val="004D70E9"/>
    <w:rsid w:val="004E1B52"/>
    <w:rsid w:val="004F4336"/>
    <w:rsid w:val="004F6560"/>
    <w:rsid w:val="004F7E17"/>
    <w:rsid w:val="005103F4"/>
    <w:rsid w:val="00516D1C"/>
    <w:rsid w:val="00521949"/>
    <w:rsid w:val="00535326"/>
    <w:rsid w:val="0054093E"/>
    <w:rsid w:val="00540956"/>
    <w:rsid w:val="005443EC"/>
    <w:rsid w:val="00544813"/>
    <w:rsid w:val="005448A8"/>
    <w:rsid w:val="00545BB1"/>
    <w:rsid w:val="00550369"/>
    <w:rsid w:val="00564C4E"/>
    <w:rsid w:val="00584F6B"/>
    <w:rsid w:val="00587326"/>
    <w:rsid w:val="005909E0"/>
    <w:rsid w:val="00597E4D"/>
    <w:rsid w:val="005B156D"/>
    <w:rsid w:val="005B4C40"/>
    <w:rsid w:val="005B74F3"/>
    <w:rsid w:val="005C1FB3"/>
    <w:rsid w:val="005C3F3B"/>
    <w:rsid w:val="005D33A1"/>
    <w:rsid w:val="005D5527"/>
    <w:rsid w:val="005E3812"/>
    <w:rsid w:val="005E42B2"/>
    <w:rsid w:val="005F03FF"/>
    <w:rsid w:val="005F262C"/>
    <w:rsid w:val="005F4227"/>
    <w:rsid w:val="005F5A47"/>
    <w:rsid w:val="0060226F"/>
    <w:rsid w:val="0060642C"/>
    <w:rsid w:val="00615AE6"/>
    <w:rsid w:val="00622B4E"/>
    <w:rsid w:val="00626710"/>
    <w:rsid w:val="006314B2"/>
    <w:rsid w:val="0063410B"/>
    <w:rsid w:val="00640F55"/>
    <w:rsid w:val="00647815"/>
    <w:rsid w:val="0065472C"/>
    <w:rsid w:val="0066003F"/>
    <w:rsid w:val="00660749"/>
    <w:rsid w:val="006649DF"/>
    <w:rsid w:val="00674F1D"/>
    <w:rsid w:val="00683794"/>
    <w:rsid w:val="0068757E"/>
    <w:rsid w:val="00690C7B"/>
    <w:rsid w:val="00691035"/>
    <w:rsid w:val="006B0E2E"/>
    <w:rsid w:val="006B7F07"/>
    <w:rsid w:val="006C38DF"/>
    <w:rsid w:val="006C473C"/>
    <w:rsid w:val="006D018F"/>
    <w:rsid w:val="006D6109"/>
    <w:rsid w:val="006E2B91"/>
    <w:rsid w:val="006E6F6A"/>
    <w:rsid w:val="006F0E9D"/>
    <w:rsid w:val="00706F96"/>
    <w:rsid w:val="00707CED"/>
    <w:rsid w:val="00712EA9"/>
    <w:rsid w:val="00715C76"/>
    <w:rsid w:val="007221C3"/>
    <w:rsid w:val="007232B0"/>
    <w:rsid w:val="00741B41"/>
    <w:rsid w:val="00756FA4"/>
    <w:rsid w:val="00757077"/>
    <w:rsid w:val="00765C7A"/>
    <w:rsid w:val="00787F67"/>
    <w:rsid w:val="0079253F"/>
    <w:rsid w:val="007945FA"/>
    <w:rsid w:val="00795FF9"/>
    <w:rsid w:val="00797FDE"/>
    <w:rsid w:val="007A2BF3"/>
    <w:rsid w:val="007A6B81"/>
    <w:rsid w:val="007B2FA1"/>
    <w:rsid w:val="007B34CD"/>
    <w:rsid w:val="007B3A7E"/>
    <w:rsid w:val="007B5A13"/>
    <w:rsid w:val="007C237E"/>
    <w:rsid w:val="007C7251"/>
    <w:rsid w:val="007D14C9"/>
    <w:rsid w:val="007D5DB5"/>
    <w:rsid w:val="007D6DFD"/>
    <w:rsid w:val="007D7EBC"/>
    <w:rsid w:val="007E5259"/>
    <w:rsid w:val="007F3A4E"/>
    <w:rsid w:val="00810029"/>
    <w:rsid w:val="00810439"/>
    <w:rsid w:val="0081616E"/>
    <w:rsid w:val="008228E5"/>
    <w:rsid w:val="00824DCE"/>
    <w:rsid w:val="00825B7D"/>
    <w:rsid w:val="008300BC"/>
    <w:rsid w:val="00832D54"/>
    <w:rsid w:val="00833927"/>
    <w:rsid w:val="008346DF"/>
    <w:rsid w:val="00841F62"/>
    <w:rsid w:val="00842592"/>
    <w:rsid w:val="00845614"/>
    <w:rsid w:val="00855427"/>
    <w:rsid w:val="00856E2E"/>
    <w:rsid w:val="008657A6"/>
    <w:rsid w:val="00875B61"/>
    <w:rsid w:val="008766CD"/>
    <w:rsid w:val="00882982"/>
    <w:rsid w:val="008837BB"/>
    <w:rsid w:val="00883F85"/>
    <w:rsid w:val="00890FA5"/>
    <w:rsid w:val="00892114"/>
    <w:rsid w:val="00896489"/>
    <w:rsid w:val="008A4B6A"/>
    <w:rsid w:val="008B0E02"/>
    <w:rsid w:val="008B4948"/>
    <w:rsid w:val="008B7F0B"/>
    <w:rsid w:val="008C56FD"/>
    <w:rsid w:val="008D23C3"/>
    <w:rsid w:val="008D676C"/>
    <w:rsid w:val="008D76A2"/>
    <w:rsid w:val="008D7CC2"/>
    <w:rsid w:val="008E3137"/>
    <w:rsid w:val="008E65F7"/>
    <w:rsid w:val="008E675D"/>
    <w:rsid w:val="008F06AE"/>
    <w:rsid w:val="008F2460"/>
    <w:rsid w:val="00902D9E"/>
    <w:rsid w:val="00903CF3"/>
    <w:rsid w:val="00905248"/>
    <w:rsid w:val="0090584D"/>
    <w:rsid w:val="00915D95"/>
    <w:rsid w:val="009277AD"/>
    <w:rsid w:val="00934D29"/>
    <w:rsid w:val="00945216"/>
    <w:rsid w:val="00946BD7"/>
    <w:rsid w:val="009479B0"/>
    <w:rsid w:val="00951130"/>
    <w:rsid w:val="00960E67"/>
    <w:rsid w:val="00965261"/>
    <w:rsid w:val="00971817"/>
    <w:rsid w:val="009771E3"/>
    <w:rsid w:val="009772D0"/>
    <w:rsid w:val="0099214A"/>
    <w:rsid w:val="00994437"/>
    <w:rsid w:val="00997A35"/>
    <w:rsid w:val="009B02E0"/>
    <w:rsid w:val="009B1680"/>
    <w:rsid w:val="009B16D8"/>
    <w:rsid w:val="009B4AED"/>
    <w:rsid w:val="009C15AC"/>
    <w:rsid w:val="009D22EE"/>
    <w:rsid w:val="009D3046"/>
    <w:rsid w:val="009D79E1"/>
    <w:rsid w:val="009E364F"/>
    <w:rsid w:val="009E7DB0"/>
    <w:rsid w:val="009F25E2"/>
    <w:rsid w:val="009F4245"/>
    <w:rsid w:val="009F6EBB"/>
    <w:rsid w:val="00A039D8"/>
    <w:rsid w:val="00A06A00"/>
    <w:rsid w:val="00A12FCD"/>
    <w:rsid w:val="00A15278"/>
    <w:rsid w:val="00A17772"/>
    <w:rsid w:val="00A31452"/>
    <w:rsid w:val="00A358B7"/>
    <w:rsid w:val="00A3612C"/>
    <w:rsid w:val="00A42614"/>
    <w:rsid w:val="00A54987"/>
    <w:rsid w:val="00A621A9"/>
    <w:rsid w:val="00A6247A"/>
    <w:rsid w:val="00A63939"/>
    <w:rsid w:val="00A6421B"/>
    <w:rsid w:val="00A66FA8"/>
    <w:rsid w:val="00A80CD0"/>
    <w:rsid w:val="00A926FD"/>
    <w:rsid w:val="00AA11C9"/>
    <w:rsid w:val="00AA459C"/>
    <w:rsid w:val="00AA591B"/>
    <w:rsid w:val="00AB33B8"/>
    <w:rsid w:val="00AC02C0"/>
    <w:rsid w:val="00AD0841"/>
    <w:rsid w:val="00AD3E77"/>
    <w:rsid w:val="00AD5EEA"/>
    <w:rsid w:val="00AD61F2"/>
    <w:rsid w:val="00AE7935"/>
    <w:rsid w:val="00B00310"/>
    <w:rsid w:val="00B0413F"/>
    <w:rsid w:val="00B06086"/>
    <w:rsid w:val="00B1126D"/>
    <w:rsid w:val="00B14AC9"/>
    <w:rsid w:val="00B21209"/>
    <w:rsid w:val="00B224F5"/>
    <w:rsid w:val="00B31496"/>
    <w:rsid w:val="00B3244E"/>
    <w:rsid w:val="00B33CF3"/>
    <w:rsid w:val="00B40237"/>
    <w:rsid w:val="00B45BB4"/>
    <w:rsid w:val="00B50620"/>
    <w:rsid w:val="00B634A8"/>
    <w:rsid w:val="00B7055D"/>
    <w:rsid w:val="00B73A2D"/>
    <w:rsid w:val="00B75599"/>
    <w:rsid w:val="00B8206E"/>
    <w:rsid w:val="00B82AB1"/>
    <w:rsid w:val="00B90737"/>
    <w:rsid w:val="00B91D32"/>
    <w:rsid w:val="00BB2A3D"/>
    <w:rsid w:val="00BB2E3A"/>
    <w:rsid w:val="00BB3DFC"/>
    <w:rsid w:val="00BC4FE8"/>
    <w:rsid w:val="00BC63AF"/>
    <w:rsid w:val="00BE3F15"/>
    <w:rsid w:val="00BF6BE1"/>
    <w:rsid w:val="00C0080E"/>
    <w:rsid w:val="00C00D08"/>
    <w:rsid w:val="00C07F16"/>
    <w:rsid w:val="00C149A0"/>
    <w:rsid w:val="00C21088"/>
    <w:rsid w:val="00C2329E"/>
    <w:rsid w:val="00C37953"/>
    <w:rsid w:val="00C415B8"/>
    <w:rsid w:val="00C42FC0"/>
    <w:rsid w:val="00C5327E"/>
    <w:rsid w:val="00C61F31"/>
    <w:rsid w:val="00C66EA6"/>
    <w:rsid w:val="00C704C7"/>
    <w:rsid w:val="00C709D8"/>
    <w:rsid w:val="00C71A87"/>
    <w:rsid w:val="00C735B4"/>
    <w:rsid w:val="00C92778"/>
    <w:rsid w:val="00C96261"/>
    <w:rsid w:val="00C97E93"/>
    <w:rsid w:val="00CA34B0"/>
    <w:rsid w:val="00CA3CEB"/>
    <w:rsid w:val="00CB08E4"/>
    <w:rsid w:val="00CD01BA"/>
    <w:rsid w:val="00CD04BF"/>
    <w:rsid w:val="00CD46C8"/>
    <w:rsid w:val="00CD7C3F"/>
    <w:rsid w:val="00CE0769"/>
    <w:rsid w:val="00CE10FE"/>
    <w:rsid w:val="00CE5431"/>
    <w:rsid w:val="00CE6AAA"/>
    <w:rsid w:val="00CF4615"/>
    <w:rsid w:val="00CF686A"/>
    <w:rsid w:val="00D117A7"/>
    <w:rsid w:val="00D1720D"/>
    <w:rsid w:val="00D17B70"/>
    <w:rsid w:val="00D26371"/>
    <w:rsid w:val="00D35767"/>
    <w:rsid w:val="00D466F9"/>
    <w:rsid w:val="00D646DA"/>
    <w:rsid w:val="00D761E7"/>
    <w:rsid w:val="00D83100"/>
    <w:rsid w:val="00D849B1"/>
    <w:rsid w:val="00D86A89"/>
    <w:rsid w:val="00DA13E7"/>
    <w:rsid w:val="00DA2D3C"/>
    <w:rsid w:val="00DA3107"/>
    <w:rsid w:val="00DA5004"/>
    <w:rsid w:val="00DA510B"/>
    <w:rsid w:val="00DB45DE"/>
    <w:rsid w:val="00DC16BB"/>
    <w:rsid w:val="00DC2241"/>
    <w:rsid w:val="00DC3920"/>
    <w:rsid w:val="00DC4C5B"/>
    <w:rsid w:val="00DC5F8D"/>
    <w:rsid w:val="00DD1857"/>
    <w:rsid w:val="00DE1DC1"/>
    <w:rsid w:val="00DE4FF5"/>
    <w:rsid w:val="00E16DA2"/>
    <w:rsid w:val="00E2530A"/>
    <w:rsid w:val="00E2696B"/>
    <w:rsid w:val="00E275B7"/>
    <w:rsid w:val="00E27AD8"/>
    <w:rsid w:val="00E30B34"/>
    <w:rsid w:val="00E31C99"/>
    <w:rsid w:val="00E32D7B"/>
    <w:rsid w:val="00E426F1"/>
    <w:rsid w:val="00E50BE6"/>
    <w:rsid w:val="00E51EE0"/>
    <w:rsid w:val="00E525DD"/>
    <w:rsid w:val="00E539C1"/>
    <w:rsid w:val="00E57404"/>
    <w:rsid w:val="00E57F74"/>
    <w:rsid w:val="00E63955"/>
    <w:rsid w:val="00E675A3"/>
    <w:rsid w:val="00E70123"/>
    <w:rsid w:val="00E818F7"/>
    <w:rsid w:val="00E82FB5"/>
    <w:rsid w:val="00E86A25"/>
    <w:rsid w:val="00E904CA"/>
    <w:rsid w:val="00E9140A"/>
    <w:rsid w:val="00E94AF2"/>
    <w:rsid w:val="00E96834"/>
    <w:rsid w:val="00EA1E9F"/>
    <w:rsid w:val="00EB207A"/>
    <w:rsid w:val="00EB45E4"/>
    <w:rsid w:val="00EC47CC"/>
    <w:rsid w:val="00ED151A"/>
    <w:rsid w:val="00ED6F9A"/>
    <w:rsid w:val="00EE33EC"/>
    <w:rsid w:val="00EE68A1"/>
    <w:rsid w:val="00EF3530"/>
    <w:rsid w:val="00EF46AD"/>
    <w:rsid w:val="00EF759A"/>
    <w:rsid w:val="00F01F32"/>
    <w:rsid w:val="00F04F17"/>
    <w:rsid w:val="00F12712"/>
    <w:rsid w:val="00F3249C"/>
    <w:rsid w:val="00F4158E"/>
    <w:rsid w:val="00F46830"/>
    <w:rsid w:val="00F54C33"/>
    <w:rsid w:val="00F57BAE"/>
    <w:rsid w:val="00F60690"/>
    <w:rsid w:val="00F64D89"/>
    <w:rsid w:val="00F66FF8"/>
    <w:rsid w:val="00F73C32"/>
    <w:rsid w:val="00F76CDF"/>
    <w:rsid w:val="00F82BB4"/>
    <w:rsid w:val="00F83F8D"/>
    <w:rsid w:val="00F95C26"/>
    <w:rsid w:val="00FA1285"/>
    <w:rsid w:val="00FB769C"/>
    <w:rsid w:val="00FC3FCD"/>
    <w:rsid w:val="00FD139B"/>
    <w:rsid w:val="00FD1D90"/>
    <w:rsid w:val="00FE085B"/>
    <w:rsid w:val="00FE53C1"/>
    <w:rsid w:val="00FF46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53C1"/>
    <w:pPr>
      <w:ind w:left="720"/>
      <w:contextualSpacing/>
    </w:pPr>
  </w:style>
  <w:style w:type="paragraph" w:styleId="Textodeglobo">
    <w:name w:val="Balloon Text"/>
    <w:basedOn w:val="Normal"/>
    <w:link w:val="TextodegloboCar"/>
    <w:uiPriority w:val="99"/>
    <w:semiHidden/>
    <w:unhideWhenUsed/>
    <w:rsid w:val="00E16D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6DA2"/>
    <w:rPr>
      <w:rFonts w:ascii="Tahoma" w:hAnsi="Tahoma" w:cs="Tahoma"/>
      <w:sz w:val="16"/>
      <w:szCs w:val="16"/>
    </w:rPr>
  </w:style>
  <w:style w:type="table" w:styleId="Tablaconcuadrcula">
    <w:name w:val="Table Grid"/>
    <w:basedOn w:val="Tablanormal"/>
    <w:uiPriority w:val="59"/>
    <w:rsid w:val="00DC2241"/>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53C1"/>
    <w:pPr>
      <w:ind w:left="720"/>
      <w:contextualSpacing/>
    </w:pPr>
  </w:style>
  <w:style w:type="paragraph" w:styleId="Textodeglobo">
    <w:name w:val="Balloon Text"/>
    <w:basedOn w:val="Normal"/>
    <w:link w:val="TextodegloboCar"/>
    <w:uiPriority w:val="99"/>
    <w:semiHidden/>
    <w:unhideWhenUsed/>
    <w:rsid w:val="00E16D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6DA2"/>
    <w:rPr>
      <w:rFonts w:ascii="Tahoma" w:hAnsi="Tahoma" w:cs="Tahoma"/>
      <w:sz w:val="16"/>
      <w:szCs w:val="16"/>
    </w:rPr>
  </w:style>
  <w:style w:type="table" w:styleId="Tablaconcuadrcula">
    <w:name w:val="Table Grid"/>
    <w:basedOn w:val="Tablanormal"/>
    <w:uiPriority w:val="59"/>
    <w:rsid w:val="00DC2241"/>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D63DD-9BDB-4861-B2AD-EB73C443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4676</Words>
  <Characters>25720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Zafra Leva</dc:creator>
  <cp:lastModifiedBy>Usuario</cp:lastModifiedBy>
  <cp:revision>33</cp:revision>
  <dcterms:created xsi:type="dcterms:W3CDTF">2018-06-21T10:00:00Z</dcterms:created>
  <dcterms:modified xsi:type="dcterms:W3CDTF">2018-06-26T11:03:00Z</dcterms:modified>
</cp:coreProperties>
</file>